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51E2B" w14:textId="38A75820" w:rsidR="00061DBF" w:rsidRPr="00B434D8" w:rsidRDefault="00061DBF" w:rsidP="00061DBF">
      <w:pPr>
        <w:pStyle w:val="a5"/>
        <w:rPr>
          <w:rFonts w:cs="Arial"/>
          <w:b/>
          <w:sz w:val="28"/>
          <w:szCs w:val="28"/>
          <w:lang w:val="en-US"/>
        </w:rPr>
      </w:pPr>
      <w:bookmarkStart w:id="0" w:name="OLE_LINK9"/>
      <w:r w:rsidRPr="00B434D8">
        <w:rPr>
          <w:rFonts w:cs="Arial"/>
          <w:b/>
          <w:sz w:val="28"/>
          <w:szCs w:val="28"/>
        </w:rPr>
        <w:t>3GPP TSG-RAN WG2 Meeting #109</w:t>
      </w:r>
      <w:bookmarkStart w:id="1" w:name="_GoBack"/>
      <w:bookmarkEnd w:id="1"/>
      <w:r w:rsidRPr="00B434D8">
        <w:rPr>
          <w:rFonts w:cs="Arial"/>
          <w:b/>
          <w:sz w:val="28"/>
          <w:szCs w:val="28"/>
        </w:rPr>
        <w:tab/>
      </w:r>
      <w:r w:rsidR="00B434D8" w:rsidRPr="00B434D8">
        <w:rPr>
          <w:rFonts w:cs="Arial"/>
          <w:b/>
          <w:sz w:val="28"/>
          <w:szCs w:val="28"/>
        </w:rPr>
        <w:t>R2-2000958</w:t>
      </w:r>
    </w:p>
    <w:p w14:paraId="432297C6" w14:textId="6C284099" w:rsidR="00C3796C" w:rsidRPr="00C45F39" w:rsidRDefault="00A62713" w:rsidP="00C3796C">
      <w:pPr>
        <w:pStyle w:val="CRCoverPage"/>
        <w:spacing w:line="360" w:lineRule="auto"/>
        <w:jc w:val="both"/>
        <w:outlineLvl w:val="0"/>
      </w:pPr>
      <w:r>
        <w:rPr>
          <w:b/>
          <w:sz w:val="24"/>
          <w:szCs w:val="24"/>
          <w:lang w:eastAsia="en-GB"/>
        </w:rPr>
        <w:t>Electronic, 24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Feb- 6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Mar, 2020</w:t>
      </w:r>
    </w:p>
    <w:bookmarkEnd w:id="0"/>
    <w:p w14:paraId="1E3D9718" w14:textId="6E636195" w:rsidR="00300AE8" w:rsidRPr="00A31F1E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A31F1E" w:rsidRPr="00A31F1E">
        <w:rPr>
          <w:sz w:val="22"/>
          <w:szCs w:val="22"/>
          <w:lang w:val="en-US"/>
        </w:rPr>
        <w:t>6.2.2.1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2BF4E66A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BF117A">
        <w:rPr>
          <w:sz w:val="22"/>
          <w:szCs w:val="22"/>
          <w:lang w:val="en-US"/>
        </w:rPr>
        <w:t xml:space="preserve">Remaining issue on </w:t>
      </w:r>
      <w:r w:rsidR="00517DFC">
        <w:rPr>
          <w:sz w:val="22"/>
          <w:szCs w:val="22"/>
          <w:lang w:val="en-US"/>
        </w:rPr>
        <w:t xml:space="preserve">2-step </w:t>
      </w:r>
      <w:r w:rsidR="00BF117A">
        <w:rPr>
          <w:sz w:val="22"/>
          <w:szCs w:val="22"/>
          <w:lang w:val="en-US"/>
        </w:rPr>
        <w:t>random access</w:t>
      </w:r>
      <w:r w:rsidR="00174F0A">
        <w:rPr>
          <w:sz w:val="22"/>
          <w:szCs w:val="22"/>
          <w:lang w:val="en-US"/>
        </w:rPr>
        <w:t xml:space="preserve"> in NR-U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48069205" w14:textId="77777777" w:rsidR="00F24FD4" w:rsidRPr="007D3E81" w:rsidRDefault="00F24FD4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Introduction</w:t>
      </w:r>
    </w:p>
    <w:p w14:paraId="77E4D907" w14:textId="20DDC5EE" w:rsidR="004932B2" w:rsidRDefault="004932B2" w:rsidP="00F24FD4">
      <w:pPr>
        <w:pStyle w:val="a7"/>
        <w:spacing w:after="240" w:line="280" w:lineRule="exact"/>
        <w:rPr>
          <w:sz w:val="21"/>
          <w:szCs w:val="21"/>
        </w:rPr>
      </w:pPr>
      <w:bookmarkStart w:id="2" w:name="OLE_LINK32"/>
      <w:bookmarkStart w:id="3" w:name="OLE_LINK33"/>
      <w:r>
        <w:rPr>
          <w:sz w:val="21"/>
          <w:szCs w:val="21"/>
        </w:rPr>
        <w:t>In RAN1#</w:t>
      </w:r>
      <w:r w:rsidR="00D9581B">
        <w:rPr>
          <w:sz w:val="21"/>
          <w:szCs w:val="21"/>
        </w:rPr>
        <w:t>99 [1]</w:t>
      </w:r>
      <w:r>
        <w:rPr>
          <w:sz w:val="21"/>
          <w:szCs w:val="21"/>
        </w:rPr>
        <w:t>, RAN1 agreed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32B2" w14:paraId="3AC5FC03" w14:textId="77777777" w:rsidTr="004932B2">
        <w:tc>
          <w:tcPr>
            <w:tcW w:w="9629" w:type="dxa"/>
          </w:tcPr>
          <w:p w14:paraId="79A25914" w14:textId="77777777" w:rsidR="00D9581B" w:rsidRPr="00D9581B" w:rsidRDefault="00D9581B" w:rsidP="00D9581B">
            <w:pPr>
              <w:rPr>
                <w:sz w:val="21"/>
                <w:szCs w:val="21"/>
                <w:lang w:eastAsia="x-none"/>
              </w:rPr>
            </w:pPr>
            <w:r w:rsidRPr="00D9581B">
              <w:rPr>
                <w:sz w:val="21"/>
                <w:szCs w:val="21"/>
                <w:highlight w:val="green"/>
                <w:lang w:eastAsia="x-none"/>
              </w:rPr>
              <w:t>Agreement:</w:t>
            </w:r>
          </w:p>
          <w:p w14:paraId="64404C13" w14:textId="77777777" w:rsidR="00D9581B" w:rsidRPr="00D9581B" w:rsidRDefault="00D9581B" w:rsidP="00D9581B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lang w:val="en-US"/>
              </w:rPr>
              <w:t xml:space="preserve">For RAR, we use the same LBT type and CP extension tables and CAPC selection mechanism as used for the Fallback DCI UL grant. </w:t>
            </w:r>
          </w:p>
          <w:p w14:paraId="11B35FD4" w14:textId="77777777" w:rsidR="00D9581B" w:rsidRPr="00D9581B" w:rsidRDefault="00D9581B" w:rsidP="00D9581B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lang w:val="en-US"/>
              </w:rPr>
              <w:t>This requires 2 bits to be signaled in RAR (the PDSCH)</w:t>
            </w:r>
          </w:p>
          <w:p w14:paraId="29700336" w14:textId="77777777" w:rsidR="00D9581B" w:rsidRPr="00D9581B" w:rsidRDefault="00D9581B" w:rsidP="00D9581B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lang w:val="en-US"/>
              </w:rPr>
              <w:t>If the UE multiplexes user plane data with PUSCH</w:t>
            </w:r>
          </w:p>
          <w:p w14:paraId="4937F520" w14:textId="77777777" w:rsidR="00D9581B" w:rsidRPr="00D9581B" w:rsidRDefault="00D9581B" w:rsidP="00D9581B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 xml:space="preserve">The UE assumes CAPC=4 was used by the gNB to acquire the CO, </w:t>
            </w:r>
          </w:p>
          <w:p w14:paraId="02C3A38C" w14:textId="77777777" w:rsidR="00D9581B" w:rsidRPr="00D9581B" w:rsidRDefault="00D9581B" w:rsidP="00D9581B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>For UE initiated COTs (Cat4 case) the UE may select the CAPC by itself.</w:t>
            </w:r>
          </w:p>
          <w:p w14:paraId="2665D9F3" w14:textId="77777777" w:rsidR="00D9581B" w:rsidRPr="00D9581B" w:rsidRDefault="00D9581B" w:rsidP="00D9581B">
            <w:pPr>
              <w:numPr>
                <w:ilvl w:val="3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>Note: The mapping between priority classes and traffic classes follows the same mechanism as defined for UL CG transmissions.</w:t>
            </w:r>
          </w:p>
          <w:p w14:paraId="2C66F993" w14:textId="77777777" w:rsidR="00D9581B" w:rsidRPr="00D9581B" w:rsidRDefault="00D9581B" w:rsidP="00D9581B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lang w:val="en-US"/>
              </w:rPr>
              <w:t>The frequency domain resource allocation field can be reduced to accommodate 2 bits in the RAR</w:t>
            </w:r>
          </w:p>
          <w:p w14:paraId="05815306" w14:textId="77777777" w:rsidR="00D9581B" w:rsidRPr="00D9581B" w:rsidRDefault="00D9581B" w:rsidP="00D9581B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lang w:val="en-US"/>
              </w:rPr>
              <w:t>Include this agreement in an LS to RAN2</w:t>
            </w:r>
          </w:p>
          <w:p w14:paraId="401427C1" w14:textId="77777777" w:rsidR="00D9581B" w:rsidRPr="00D9581B" w:rsidRDefault="00D9581B" w:rsidP="00D9581B">
            <w:pPr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highlight w:val="green"/>
                <w:lang w:val="en-US"/>
              </w:rPr>
              <w:t>Agreement:</w:t>
            </w:r>
          </w:p>
          <w:p w14:paraId="6045F359" w14:textId="77777777" w:rsidR="00D9581B" w:rsidRPr="00D9581B" w:rsidRDefault="00D9581B" w:rsidP="00D9581B">
            <w:pPr>
              <w:rPr>
                <w:sz w:val="21"/>
                <w:szCs w:val="21"/>
                <w:lang w:val="en-US"/>
              </w:rPr>
            </w:pPr>
            <w:r w:rsidRPr="00D9581B">
              <w:rPr>
                <w:sz w:val="21"/>
                <w:szCs w:val="21"/>
                <w:lang w:val="en-US"/>
              </w:rPr>
              <w:t>At least for LBE operation:</w:t>
            </w:r>
          </w:p>
          <w:p w14:paraId="76958E2C" w14:textId="77777777" w:rsidR="00D9581B" w:rsidRPr="00D9581B" w:rsidRDefault="00D9581B" w:rsidP="00D958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  <w:lang w:eastAsia="x-none"/>
              </w:rPr>
            </w:pPr>
            <w:r w:rsidRPr="00D9581B">
              <w:rPr>
                <w:sz w:val="21"/>
                <w:szCs w:val="21"/>
              </w:rPr>
              <w:t>For signaling of LBT type &amp; CP extension for both Fallback DL assignment and Fallback UL Grant, the following table is used:</w:t>
            </w:r>
          </w:p>
          <w:p w14:paraId="627C1CF4" w14:textId="77777777" w:rsidR="00D9581B" w:rsidRPr="00D9581B" w:rsidRDefault="00D9581B" w:rsidP="00D9581B">
            <w:pPr>
              <w:rPr>
                <w:sz w:val="21"/>
                <w:szCs w:val="21"/>
                <w:highlight w:val="green"/>
                <w:lang w:eastAsia="x-none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19"/>
              <w:gridCol w:w="3549"/>
            </w:tblGrid>
            <w:tr w:rsidR="00D9581B" w:rsidRPr="00D9581B" w14:paraId="0FF5FDCC" w14:textId="77777777" w:rsidTr="00A2139D">
              <w:trPr>
                <w:jc w:val="center"/>
              </w:trPr>
              <w:tc>
                <w:tcPr>
                  <w:tcW w:w="21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6F96EE" w14:textId="77777777" w:rsidR="00D9581B" w:rsidRPr="00D9581B" w:rsidRDefault="00D9581B" w:rsidP="00D9581B">
                  <w:pPr>
                    <w:rPr>
                      <w:rFonts w:ascii="Calibri" w:eastAsia="Calibri" w:hAnsi="Calibri"/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b/>
                      <w:bCs/>
                      <w:sz w:val="21"/>
                      <w:szCs w:val="21"/>
                      <w:lang w:eastAsia="x-none"/>
                    </w:rPr>
                    <w:t>LBT Type</w:t>
                  </w:r>
                </w:p>
              </w:tc>
              <w:tc>
                <w:tcPr>
                  <w:tcW w:w="35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FDFD95" w14:textId="77777777" w:rsidR="00D9581B" w:rsidRPr="00D9581B" w:rsidRDefault="00D9581B" w:rsidP="00D9581B">
                  <w:pPr>
                    <w:rPr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b/>
                      <w:bCs/>
                      <w:sz w:val="21"/>
                      <w:szCs w:val="21"/>
                      <w:lang w:eastAsia="x-none"/>
                    </w:rPr>
                    <w:t>CP extension</w:t>
                  </w:r>
                </w:p>
              </w:tc>
            </w:tr>
            <w:tr w:rsidR="00D9581B" w:rsidRPr="00D9581B" w14:paraId="222C2A64" w14:textId="77777777" w:rsidTr="00A2139D">
              <w:trPr>
                <w:jc w:val="center"/>
              </w:trPr>
              <w:tc>
                <w:tcPr>
                  <w:tcW w:w="21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EEAF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162537" w14:textId="77777777" w:rsidR="00D9581B" w:rsidRPr="00D9581B" w:rsidRDefault="00D9581B" w:rsidP="00D9581B">
                  <w:pPr>
                    <w:rPr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b/>
                      <w:bCs/>
                      <w:sz w:val="21"/>
                      <w:szCs w:val="21"/>
                      <w:lang w:eastAsia="x-none"/>
                    </w:rPr>
                    <w:t>Cat1 16 µs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EEAF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9EB254" w14:textId="77777777" w:rsidR="00D9581B" w:rsidRPr="00D9581B" w:rsidRDefault="00D9581B" w:rsidP="00D9581B">
                  <w:pPr>
                    <w:rPr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sz w:val="21"/>
                      <w:szCs w:val="21"/>
                      <w:lang w:eastAsia="x-none"/>
                    </w:rPr>
                    <w:t>C2*symbol length – 16 us – TA</w:t>
                  </w:r>
                </w:p>
              </w:tc>
            </w:tr>
            <w:tr w:rsidR="00D9581B" w:rsidRPr="00D9581B" w14:paraId="346CE2C5" w14:textId="77777777" w:rsidTr="00A2139D">
              <w:trPr>
                <w:jc w:val="center"/>
              </w:trPr>
              <w:tc>
                <w:tcPr>
                  <w:tcW w:w="21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630B0F" w14:textId="77777777" w:rsidR="00D9581B" w:rsidRPr="00D9581B" w:rsidRDefault="00D9581B" w:rsidP="00D9581B">
                  <w:pPr>
                    <w:rPr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b/>
                      <w:bCs/>
                      <w:sz w:val="21"/>
                      <w:szCs w:val="21"/>
                      <w:lang w:eastAsia="x-none"/>
                    </w:rPr>
                    <w:t>Cat2 25 µs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ABF1EC" w14:textId="77777777" w:rsidR="00D9581B" w:rsidRPr="00D9581B" w:rsidRDefault="00D9581B" w:rsidP="00D9581B">
                  <w:pPr>
                    <w:rPr>
                      <w:sz w:val="21"/>
                      <w:szCs w:val="21"/>
                      <w:lang w:val="en-US" w:eastAsia="x-none"/>
                    </w:rPr>
                  </w:pPr>
                  <w:r w:rsidRPr="00D9581B">
                    <w:rPr>
                      <w:sz w:val="21"/>
                      <w:szCs w:val="21"/>
                      <w:lang w:eastAsia="x-none"/>
                    </w:rPr>
                    <w:t>C3*symbol length – 25 us – TA</w:t>
                  </w:r>
                </w:p>
              </w:tc>
            </w:tr>
            <w:tr w:rsidR="00D9581B" w:rsidRPr="00D9581B" w14:paraId="702B2C2F" w14:textId="77777777" w:rsidTr="00A2139D">
              <w:trPr>
                <w:jc w:val="center"/>
              </w:trPr>
              <w:tc>
                <w:tcPr>
                  <w:tcW w:w="21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EEAF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4478F5" w14:textId="77777777" w:rsidR="00D9581B" w:rsidRPr="00D9581B" w:rsidRDefault="00D9581B" w:rsidP="00D9581B">
                  <w:pPr>
                    <w:rPr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b/>
                      <w:bCs/>
                      <w:sz w:val="21"/>
                      <w:szCs w:val="21"/>
                      <w:lang w:eastAsia="x-none"/>
                    </w:rPr>
                    <w:t>Cat2 25 µs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EEAF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E11D3A" w14:textId="77777777" w:rsidR="00D9581B" w:rsidRPr="00D9581B" w:rsidRDefault="00D9581B" w:rsidP="00D9581B">
                  <w:pPr>
                    <w:rPr>
                      <w:sz w:val="21"/>
                      <w:szCs w:val="21"/>
                      <w:lang w:val="en-US" w:eastAsia="x-none"/>
                    </w:rPr>
                  </w:pPr>
                  <w:r w:rsidRPr="00D9581B">
                    <w:rPr>
                      <w:sz w:val="21"/>
                      <w:szCs w:val="21"/>
                      <w:lang w:eastAsia="x-none"/>
                    </w:rPr>
                    <w:t>C1*symbol length – 25 us</w:t>
                  </w:r>
                </w:p>
              </w:tc>
            </w:tr>
            <w:tr w:rsidR="00D9581B" w:rsidRPr="00D9581B" w14:paraId="1E7C729C" w14:textId="77777777" w:rsidTr="00A2139D">
              <w:trPr>
                <w:jc w:val="center"/>
              </w:trPr>
              <w:tc>
                <w:tcPr>
                  <w:tcW w:w="21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4AF97D" w14:textId="77777777" w:rsidR="00D9581B" w:rsidRPr="00D9581B" w:rsidRDefault="00D9581B" w:rsidP="00D9581B">
                  <w:pPr>
                    <w:rPr>
                      <w:b/>
                      <w:bCs/>
                      <w:sz w:val="21"/>
                      <w:szCs w:val="21"/>
                      <w:lang w:eastAsia="x-none"/>
                    </w:rPr>
                  </w:pPr>
                  <w:r w:rsidRPr="00D9581B">
                    <w:rPr>
                      <w:b/>
                      <w:bCs/>
                      <w:sz w:val="21"/>
                      <w:szCs w:val="21"/>
                      <w:lang w:eastAsia="x-none"/>
                    </w:rPr>
                    <w:t>Cat4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521856" w14:textId="77777777" w:rsidR="00D9581B" w:rsidRPr="00D9581B" w:rsidRDefault="00D9581B" w:rsidP="00D9581B">
                  <w:pPr>
                    <w:rPr>
                      <w:sz w:val="21"/>
                      <w:szCs w:val="21"/>
                      <w:lang w:val="en-US" w:eastAsia="x-none"/>
                    </w:rPr>
                  </w:pPr>
                  <w:r w:rsidRPr="00D9581B">
                    <w:rPr>
                      <w:sz w:val="21"/>
                      <w:szCs w:val="21"/>
                      <w:lang w:eastAsia="x-none"/>
                    </w:rPr>
                    <w:t>0</w:t>
                  </w:r>
                </w:p>
              </w:tc>
            </w:tr>
          </w:tbl>
          <w:p w14:paraId="27459C92" w14:textId="77777777" w:rsidR="00D9581B" w:rsidRPr="00D9581B" w:rsidRDefault="00D9581B" w:rsidP="00D9581B">
            <w:pPr>
              <w:rPr>
                <w:rFonts w:ascii="Calibri" w:eastAsia="Calibri" w:hAnsi="Calibri"/>
                <w:sz w:val="21"/>
                <w:szCs w:val="21"/>
              </w:rPr>
            </w:pPr>
          </w:p>
          <w:p w14:paraId="349454F9" w14:textId="77777777" w:rsidR="00D9581B" w:rsidRPr="00D9581B" w:rsidRDefault="00D9581B" w:rsidP="00D9581B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 xml:space="preserve">CAPC is not indicated explicitly: </w:t>
            </w:r>
          </w:p>
          <w:p w14:paraId="398C9652" w14:textId="77777777" w:rsidR="00D9581B" w:rsidRPr="00D9581B" w:rsidRDefault="00D9581B" w:rsidP="00D9581B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 xml:space="preserve">For the UL grants </w:t>
            </w:r>
          </w:p>
          <w:p w14:paraId="616F94AA" w14:textId="77777777" w:rsidR="00D9581B" w:rsidRPr="00D9581B" w:rsidRDefault="00D9581B" w:rsidP="00D9581B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 xml:space="preserve">The UE assumes CAPC=4 was used by the gNB to acquire the CO, </w:t>
            </w:r>
          </w:p>
          <w:p w14:paraId="10A72589" w14:textId="77777777" w:rsidR="00D9581B" w:rsidRPr="00D9581B" w:rsidRDefault="00D9581B" w:rsidP="00D9581B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>For UE initiated COTs (Cat4 case) the UE may select the CAPC by itself.</w:t>
            </w:r>
          </w:p>
          <w:p w14:paraId="7757C232" w14:textId="77777777" w:rsidR="00D9581B" w:rsidRPr="00D9581B" w:rsidRDefault="00D9581B" w:rsidP="00D9581B">
            <w:pPr>
              <w:numPr>
                <w:ilvl w:val="4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>Note: The mapping between priority classes and traffic classes follows the same mechanism as defined for UL CG transmissions.</w:t>
            </w:r>
          </w:p>
          <w:p w14:paraId="7CC1F8AA" w14:textId="77777777" w:rsidR="00D9581B" w:rsidRPr="00D9581B" w:rsidRDefault="00D9581B" w:rsidP="00D9581B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>Note: For PUCCH associated with DL assignments may use the highest priority CAPC when CAT4 LBT is used, as agreed earlier.</w:t>
            </w:r>
          </w:p>
          <w:p w14:paraId="386D7F61" w14:textId="3F39FAA8" w:rsidR="00D9581B" w:rsidRPr="00D9581B" w:rsidRDefault="00D9581B" w:rsidP="00D958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1"/>
                <w:szCs w:val="21"/>
              </w:rPr>
            </w:pPr>
            <w:r w:rsidRPr="00D9581B">
              <w:rPr>
                <w:sz w:val="21"/>
                <w:szCs w:val="21"/>
              </w:rPr>
              <w:t>If the network indicates FBE operation, for an indication of LBT type of Cat 2 25 us or Cat4 the UE follows the mechanism whereby one 9 microsecond slot is measured within a 25 microsecond interval as in 37.213.</w:t>
            </w:r>
          </w:p>
          <w:p w14:paraId="1B9EEBBA" w14:textId="67817C1B" w:rsidR="004932B2" w:rsidRPr="00D9581B" w:rsidRDefault="004932B2" w:rsidP="00D9581B">
            <w:pPr>
              <w:ind w:left="360"/>
              <w:rPr>
                <w:rFonts w:eastAsiaTheme="minorEastAsia"/>
                <w:sz w:val="21"/>
                <w:szCs w:val="21"/>
              </w:rPr>
            </w:pPr>
          </w:p>
        </w:tc>
      </w:tr>
    </w:tbl>
    <w:p w14:paraId="4CA21FDE" w14:textId="7168D492" w:rsidR="00F24FD4" w:rsidRPr="00103251" w:rsidRDefault="00520E21" w:rsidP="00F24FD4">
      <w:pPr>
        <w:pStyle w:val="a7"/>
        <w:spacing w:after="240" w:line="280" w:lineRule="exact"/>
        <w:rPr>
          <w:sz w:val="21"/>
          <w:szCs w:val="21"/>
        </w:rPr>
      </w:pPr>
      <w:r>
        <w:rPr>
          <w:sz w:val="21"/>
          <w:szCs w:val="21"/>
        </w:rPr>
        <w:lastRenderedPageBreak/>
        <w:t>I</w:t>
      </w:r>
      <w:r w:rsidR="00F24FD4">
        <w:rPr>
          <w:sz w:val="21"/>
          <w:szCs w:val="21"/>
        </w:rPr>
        <w:t xml:space="preserve">n this contribution, we would like to discuss about </w:t>
      </w:r>
      <w:r w:rsidR="00BF117A">
        <w:rPr>
          <w:sz w:val="21"/>
          <w:szCs w:val="21"/>
        </w:rPr>
        <w:t>remaining issue on</w:t>
      </w:r>
      <w:r w:rsidR="00D9581B">
        <w:rPr>
          <w:sz w:val="21"/>
          <w:szCs w:val="21"/>
        </w:rPr>
        <w:t xml:space="preserve"> 2</w:t>
      </w:r>
      <w:r w:rsidR="00D9581B">
        <w:rPr>
          <w:rFonts w:asciiTheme="minorEastAsia" w:eastAsiaTheme="minorEastAsia" w:hAnsiTheme="minorEastAsia" w:hint="eastAsia"/>
          <w:sz w:val="21"/>
          <w:szCs w:val="21"/>
        </w:rPr>
        <w:t>-</w:t>
      </w:r>
      <w:r w:rsidR="00D9581B">
        <w:rPr>
          <w:sz w:val="21"/>
          <w:szCs w:val="21"/>
        </w:rPr>
        <w:t>step</w:t>
      </w:r>
      <w:r w:rsidR="00BF117A">
        <w:rPr>
          <w:sz w:val="21"/>
          <w:szCs w:val="21"/>
        </w:rPr>
        <w:t xml:space="preserve"> random access</w:t>
      </w:r>
      <w:r w:rsidR="004F74AC">
        <w:rPr>
          <w:sz w:val="21"/>
          <w:szCs w:val="21"/>
        </w:rPr>
        <w:t xml:space="preserve"> for NR-U</w:t>
      </w:r>
      <w:r w:rsidR="00BF117A">
        <w:rPr>
          <w:sz w:val="21"/>
          <w:szCs w:val="21"/>
        </w:rPr>
        <w:t xml:space="preserve"> and provide our consideration</w:t>
      </w:r>
      <w:r w:rsidR="00657486">
        <w:rPr>
          <w:sz w:val="21"/>
          <w:szCs w:val="21"/>
        </w:rPr>
        <w:t>s</w:t>
      </w:r>
      <w:r w:rsidR="00F24FD4" w:rsidRPr="00103251">
        <w:rPr>
          <w:sz w:val="21"/>
          <w:szCs w:val="21"/>
        </w:rPr>
        <w:t xml:space="preserve">. </w:t>
      </w:r>
    </w:p>
    <w:p w14:paraId="02AD72BA" w14:textId="674BB45F" w:rsidR="00F24FD4" w:rsidRDefault="00D9581B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4" w:name="OLE_LINK1"/>
      <w:bookmarkStart w:id="5" w:name="OLE_LINK2"/>
      <w:bookmarkStart w:id="6" w:name="OLE_LINK102"/>
      <w:bookmarkStart w:id="7" w:name="OLE_LINK103"/>
      <w:bookmarkStart w:id="8" w:name="OLE_LINK146"/>
      <w:bookmarkStart w:id="9" w:name="OLE_LINK147"/>
      <w:bookmarkStart w:id="10" w:name="OLE_LINK159"/>
      <w:bookmarkStart w:id="11" w:name="OLE_LINK160"/>
      <w:bookmarkStart w:id="12" w:name="OLE_LINK154"/>
      <w:bookmarkStart w:id="13" w:name="OLE_LINK155"/>
      <w:bookmarkStart w:id="14" w:name="OLE_LINK3"/>
      <w:bookmarkStart w:id="15" w:name="OLE_LINK4"/>
      <w:bookmarkEnd w:id="2"/>
      <w:bookmarkEnd w:id="3"/>
      <w:r w:rsidRPr="00D9581B">
        <w:t>LBT type and CP extension</w:t>
      </w:r>
    </w:p>
    <w:p w14:paraId="6867517F" w14:textId="37184515" w:rsidR="005210B8" w:rsidRPr="00B434D8" w:rsidRDefault="005210B8" w:rsidP="00B434D8">
      <w:pPr>
        <w:pStyle w:val="2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verview of LBT type and CPE indication</w:t>
      </w:r>
      <w:r w:rsidR="00B026F2">
        <w:rPr>
          <w:rFonts w:eastAsiaTheme="minorEastAsia"/>
        </w:rPr>
        <w:t xml:space="preserve"> in NRU</w:t>
      </w:r>
    </w:p>
    <w:p w14:paraId="637CD234" w14:textId="5307ACAA" w:rsidR="00D9581B" w:rsidRPr="00517DFC" w:rsidRDefault="00D9581B" w:rsidP="00520E21">
      <w:pPr>
        <w:rPr>
          <w:sz w:val="21"/>
          <w:szCs w:val="21"/>
          <w:lang w:val="en-US"/>
        </w:rPr>
      </w:pPr>
      <w:bookmarkStart w:id="16" w:name="OLE_LINK5"/>
      <w:bookmarkStart w:id="17" w:name="OLE_LINK45"/>
      <w:bookmarkStart w:id="18" w:name="OLE_LINK4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517DFC">
        <w:rPr>
          <w:rFonts w:eastAsia="宋体"/>
          <w:bCs/>
          <w:iCs/>
          <w:sz w:val="21"/>
          <w:szCs w:val="21"/>
        </w:rPr>
        <w:t>In 4</w:t>
      </w:r>
      <w:r w:rsidRPr="00517DFC">
        <w:rPr>
          <w:rFonts w:eastAsia="宋体" w:hint="eastAsia"/>
          <w:bCs/>
          <w:iCs/>
          <w:sz w:val="21"/>
          <w:szCs w:val="21"/>
        </w:rPr>
        <w:t>-</w:t>
      </w:r>
      <w:r w:rsidRPr="00517DFC">
        <w:rPr>
          <w:rFonts w:eastAsia="宋体"/>
          <w:bCs/>
          <w:iCs/>
          <w:sz w:val="21"/>
          <w:szCs w:val="21"/>
        </w:rPr>
        <w:t>step RA</w:t>
      </w:r>
      <w:r w:rsidRPr="00517DFC">
        <w:rPr>
          <w:rFonts w:eastAsia="宋体" w:hint="eastAsia"/>
          <w:bCs/>
          <w:iCs/>
          <w:sz w:val="21"/>
          <w:szCs w:val="21"/>
        </w:rPr>
        <w:t>,</w:t>
      </w:r>
      <w:r w:rsidRPr="00517DFC">
        <w:rPr>
          <w:rFonts w:eastAsia="宋体"/>
          <w:bCs/>
          <w:iCs/>
          <w:sz w:val="21"/>
          <w:szCs w:val="21"/>
        </w:rPr>
        <w:t xml:space="preserve"> RAN1 agreed </w:t>
      </w:r>
      <w:r w:rsidR="00627680">
        <w:rPr>
          <w:rFonts w:eastAsia="宋体"/>
          <w:bCs/>
          <w:iCs/>
          <w:sz w:val="21"/>
          <w:szCs w:val="21"/>
        </w:rPr>
        <w:t xml:space="preserve">that </w:t>
      </w:r>
      <w:r w:rsidRPr="00517DFC">
        <w:rPr>
          <w:rFonts w:eastAsia="宋体"/>
          <w:bCs/>
          <w:iCs/>
          <w:sz w:val="21"/>
          <w:szCs w:val="21"/>
        </w:rPr>
        <w:t>2 bits for LBT type and CP extension indication</w:t>
      </w:r>
      <w:r w:rsidR="00862ED4">
        <w:rPr>
          <w:rFonts w:eastAsia="宋体"/>
          <w:bCs/>
          <w:iCs/>
          <w:sz w:val="21"/>
          <w:szCs w:val="21"/>
        </w:rPr>
        <w:t xml:space="preserve"> </w:t>
      </w:r>
      <w:r w:rsidR="00450916">
        <w:rPr>
          <w:rFonts w:eastAsia="宋体"/>
          <w:bCs/>
          <w:iCs/>
          <w:sz w:val="21"/>
          <w:szCs w:val="21"/>
        </w:rPr>
        <w:t>are included</w:t>
      </w:r>
      <w:r w:rsidRPr="00517DFC">
        <w:rPr>
          <w:rFonts w:eastAsia="宋体"/>
          <w:bCs/>
          <w:iCs/>
          <w:sz w:val="21"/>
          <w:szCs w:val="21"/>
        </w:rPr>
        <w:t xml:space="preserve"> in RAR</w:t>
      </w:r>
      <w:r w:rsidR="00627680">
        <w:rPr>
          <w:rFonts w:eastAsia="宋体"/>
          <w:bCs/>
          <w:iCs/>
          <w:sz w:val="21"/>
          <w:szCs w:val="21"/>
        </w:rPr>
        <w:t xml:space="preserve"> in order</w:t>
      </w:r>
      <w:r w:rsidRPr="00517DFC">
        <w:rPr>
          <w:rFonts w:eastAsia="宋体"/>
          <w:bCs/>
          <w:iCs/>
          <w:sz w:val="21"/>
          <w:szCs w:val="21"/>
        </w:rPr>
        <w:t xml:space="preserve"> </w:t>
      </w:r>
      <w:r w:rsidR="00657486">
        <w:rPr>
          <w:rFonts w:eastAsia="宋体"/>
          <w:bCs/>
          <w:iCs/>
          <w:sz w:val="21"/>
          <w:szCs w:val="21"/>
        </w:rPr>
        <w:t>to make use of</w:t>
      </w:r>
      <w:r w:rsidR="00657486" w:rsidRPr="00517DFC">
        <w:rPr>
          <w:rFonts w:eastAsia="宋体"/>
          <w:bCs/>
          <w:iCs/>
          <w:sz w:val="21"/>
          <w:szCs w:val="21"/>
        </w:rPr>
        <w:t xml:space="preserve"> </w:t>
      </w:r>
      <w:r w:rsidR="000A6AEE" w:rsidRPr="00517DFC">
        <w:rPr>
          <w:rFonts w:eastAsia="宋体"/>
          <w:bCs/>
          <w:iCs/>
          <w:sz w:val="21"/>
          <w:szCs w:val="21"/>
        </w:rPr>
        <w:t>gNB</w:t>
      </w:r>
      <w:r w:rsidRPr="00517DFC">
        <w:rPr>
          <w:rFonts w:eastAsia="宋体"/>
          <w:bCs/>
          <w:iCs/>
          <w:sz w:val="21"/>
          <w:szCs w:val="21"/>
        </w:rPr>
        <w:t xml:space="preserve"> </w:t>
      </w:r>
      <w:r w:rsidR="000A6AEE" w:rsidRPr="00517DFC">
        <w:rPr>
          <w:rFonts w:eastAsia="宋体"/>
          <w:bCs/>
          <w:iCs/>
          <w:sz w:val="21"/>
          <w:szCs w:val="21"/>
        </w:rPr>
        <w:t xml:space="preserve">COT </w:t>
      </w:r>
      <w:r w:rsidR="00657486">
        <w:rPr>
          <w:rFonts w:eastAsia="宋体"/>
          <w:bCs/>
          <w:iCs/>
          <w:sz w:val="21"/>
          <w:szCs w:val="21"/>
        </w:rPr>
        <w:t>to transmit</w:t>
      </w:r>
      <w:r w:rsidR="00657486" w:rsidRPr="00517DFC">
        <w:rPr>
          <w:rFonts w:eastAsia="宋体"/>
          <w:bCs/>
          <w:iCs/>
          <w:sz w:val="21"/>
          <w:szCs w:val="21"/>
        </w:rPr>
        <w:t xml:space="preserve"> </w:t>
      </w:r>
      <w:r w:rsidRPr="00517DFC">
        <w:rPr>
          <w:rFonts w:eastAsia="宋体"/>
          <w:bCs/>
          <w:iCs/>
          <w:sz w:val="21"/>
          <w:szCs w:val="21"/>
        </w:rPr>
        <w:t xml:space="preserve">Msg3 </w:t>
      </w:r>
      <w:r w:rsidR="00657486">
        <w:rPr>
          <w:rFonts w:eastAsia="宋体"/>
          <w:bCs/>
          <w:iCs/>
          <w:sz w:val="21"/>
          <w:szCs w:val="21"/>
        </w:rPr>
        <w:t>by using a CAT1 LBT or CAT2 LBT</w:t>
      </w:r>
      <w:r w:rsidR="00C839E2">
        <w:rPr>
          <w:rFonts w:eastAsia="宋体"/>
          <w:bCs/>
          <w:iCs/>
          <w:sz w:val="21"/>
          <w:szCs w:val="21"/>
        </w:rPr>
        <w:t>. This</w:t>
      </w:r>
      <w:r w:rsidRPr="00517DFC">
        <w:rPr>
          <w:rFonts w:eastAsia="宋体"/>
          <w:bCs/>
          <w:iCs/>
          <w:sz w:val="21"/>
          <w:szCs w:val="21"/>
        </w:rPr>
        <w:t xml:space="preserve"> is done by</w:t>
      </w:r>
      <w:r w:rsidR="00C839E2">
        <w:rPr>
          <w:rFonts w:eastAsia="宋体"/>
          <w:bCs/>
          <w:iCs/>
          <w:sz w:val="21"/>
          <w:szCs w:val="21"/>
        </w:rPr>
        <w:t xml:space="preserve"> modifying the</w:t>
      </w:r>
      <w:r w:rsidRPr="00517DFC">
        <w:rPr>
          <w:rFonts w:eastAsia="宋体"/>
          <w:bCs/>
          <w:iCs/>
          <w:sz w:val="21"/>
          <w:szCs w:val="21"/>
        </w:rPr>
        <w:t xml:space="preserve"> </w:t>
      </w:r>
      <w:r w:rsidR="00450916">
        <w:rPr>
          <w:rFonts w:eastAsia="宋体"/>
          <w:bCs/>
          <w:iCs/>
          <w:sz w:val="21"/>
          <w:szCs w:val="21"/>
        </w:rPr>
        <w:t xml:space="preserve">legacy </w:t>
      </w:r>
      <w:r w:rsidRPr="00517DFC">
        <w:rPr>
          <w:sz w:val="21"/>
          <w:szCs w:val="21"/>
          <w:lang w:val="en-US"/>
        </w:rPr>
        <w:t>frequency domain resource allocation field</w:t>
      </w:r>
      <w:r w:rsidR="00EA6F5E">
        <w:rPr>
          <w:sz w:val="21"/>
          <w:szCs w:val="21"/>
          <w:lang w:val="en-US"/>
        </w:rPr>
        <w:t xml:space="preserve"> within UL grant </w:t>
      </w:r>
      <w:r w:rsidRPr="00517DFC">
        <w:rPr>
          <w:sz w:val="21"/>
          <w:szCs w:val="21"/>
          <w:lang w:val="en-US"/>
        </w:rPr>
        <w:t>to be reduced to accommodate 2 bits</w:t>
      </w:r>
      <w:r w:rsidR="00657486">
        <w:rPr>
          <w:sz w:val="21"/>
          <w:szCs w:val="21"/>
          <w:lang w:val="en-US"/>
        </w:rPr>
        <w:t xml:space="preserve"> as agreed by RAN1</w:t>
      </w:r>
      <w:r w:rsidRPr="00517DFC">
        <w:rPr>
          <w:sz w:val="21"/>
          <w:szCs w:val="21"/>
          <w:lang w:val="en-US"/>
        </w:rPr>
        <w:t>.</w:t>
      </w:r>
      <w:r w:rsidR="007807FE" w:rsidRPr="00517DFC">
        <w:rPr>
          <w:sz w:val="21"/>
          <w:szCs w:val="21"/>
          <w:lang w:val="en-US"/>
        </w:rPr>
        <w:t xml:space="preserve"> No RAN2 spec changes are needed.</w:t>
      </w:r>
    </w:p>
    <w:p w14:paraId="7565B94F" w14:textId="6CA1297C" w:rsidR="000A6AEE" w:rsidRPr="00517DFC" w:rsidRDefault="00E23FA0" w:rsidP="00520E21">
      <w:pPr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However it has not been discussed on whether LBT type and CP extension can be introduced for 2-step RA</w:t>
      </w:r>
      <w:r w:rsidR="00052F55">
        <w:rPr>
          <w:sz w:val="21"/>
          <w:szCs w:val="21"/>
          <w:lang w:val="en-US"/>
        </w:rPr>
        <w:t xml:space="preserve"> in NR-U</w:t>
      </w:r>
      <w:r>
        <w:rPr>
          <w:sz w:val="21"/>
          <w:szCs w:val="21"/>
          <w:lang w:val="en-US"/>
        </w:rPr>
        <w:t xml:space="preserve">. </w:t>
      </w:r>
      <w:r w:rsidR="00D9581B" w:rsidRPr="00517DFC">
        <w:rPr>
          <w:sz w:val="21"/>
          <w:szCs w:val="21"/>
          <w:lang w:val="en-US"/>
        </w:rPr>
        <w:t xml:space="preserve">In 2-step RA, </w:t>
      </w:r>
      <w:r w:rsidR="007807FE" w:rsidRPr="00517DFC">
        <w:rPr>
          <w:sz w:val="21"/>
          <w:szCs w:val="21"/>
          <w:lang w:val="en-US"/>
        </w:rPr>
        <w:t xml:space="preserve">both </w:t>
      </w:r>
      <w:r w:rsidR="00D9581B" w:rsidRPr="00517DFC">
        <w:rPr>
          <w:sz w:val="21"/>
          <w:szCs w:val="21"/>
          <w:lang w:val="en-US"/>
        </w:rPr>
        <w:t xml:space="preserve">fallback RAR and success RAR </w:t>
      </w:r>
      <w:r w:rsidR="00B15057">
        <w:rPr>
          <w:sz w:val="21"/>
          <w:szCs w:val="21"/>
          <w:lang w:val="en-US"/>
        </w:rPr>
        <w:t>are</w:t>
      </w:r>
      <w:r w:rsidR="00B15057" w:rsidRPr="00517DFC">
        <w:rPr>
          <w:sz w:val="21"/>
          <w:szCs w:val="21"/>
          <w:lang w:val="en-US"/>
        </w:rPr>
        <w:t xml:space="preserve"> </w:t>
      </w:r>
      <w:r w:rsidR="00D9581B" w:rsidRPr="00517DFC">
        <w:rPr>
          <w:sz w:val="21"/>
          <w:szCs w:val="21"/>
          <w:lang w:val="en-US"/>
        </w:rPr>
        <w:t>introduced</w:t>
      </w:r>
      <w:r w:rsidR="00627680">
        <w:rPr>
          <w:sz w:val="21"/>
          <w:szCs w:val="21"/>
          <w:lang w:val="en-US"/>
        </w:rPr>
        <w:t xml:space="preserve"> for MsgB</w:t>
      </w:r>
      <w:r w:rsidR="00B15057">
        <w:rPr>
          <w:sz w:val="21"/>
          <w:szCs w:val="21"/>
          <w:lang w:val="en-US"/>
        </w:rPr>
        <w:t xml:space="preserve"> format</w:t>
      </w:r>
      <w:r w:rsidR="00D9581B" w:rsidRPr="00517DFC">
        <w:rPr>
          <w:sz w:val="21"/>
          <w:szCs w:val="21"/>
          <w:lang w:val="en-US"/>
        </w:rPr>
        <w:t xml:space="preserve">. </w:t>
      </w:r>
      <w:r w:rsidR="00627680">
        <w:rPr>
          <w:sz w:val="21"/>
          <w:szCs w:val="21"/>
          <w:lang w:val="en-US"/>
        </w:rPr>
        <w:t>RAN2 agreed</w:t>
      </w:r>
      <w:r w:rsidR="00B15057">
        <w:rPr>
          <w:sz w:val="21"/>
          <w:szCs w:val="21"/>
          <w:lang w:val="en-US"/>
        </w:rPr>
        <w:t xml:space="preserve"> that</w:t>
      </w:r>
      <w:r w:rsidR="00627680">
        <w:rPr>
          <w:sz w:val="21"/>
          <w:szCs w:val="21"/>
          <w:lang w:val="en-US"/>
        </w:rPr>
        <w:t xml:space="preserve"> t</w:t>
      </w:r>
      <w:r w:rsidR="00D9581B" w:rsidRPr="00517DFC">
        <w:rPr>
          <w:sz w:val="21"/>
          <w:szCs w:val="21"/>
          <w:lang w:val="en-US"/>
        </w:rPr>
        <w:t>he 4-step RAR format is reused for fallback RAR</w:t>
      </w:r>
      <w:r w:rsidR="000A6AEE" w:rsidRPr="00517DFC">
        <w:rPr>
          <w:sz w:val="21"/>
          <w:szCs w:val="21"/>
          <w:lang w:val="en-US"/>
        </w:rPr>
        <w:t xml:space="preserve"> as following. </w:t>
      </w:r>
    </w:p>
    <w:p w14:paraId="12C33782" w14:textId="5D855926" w:rsidR="000A6AEE" w:rsidRPr="00517DFC" w:rsidRDefault="000A6AEE" w:rsidP="000A6AEE">
      <w:pPr>
        <w:pStyle w:val="TH"/>
        <w:rPr>
          <w:sz w:val="21"/>
          <w:szCs w:val="21"/>
          <w:lang w:eastAsia="ko-KR"/>
        </w:rPr>
      </w:pPr>
      <w:r w:rsidRPr="00517DFC">
        <w:rPr>
          <w:noProof/>
          <w:sz w:val="21"/>
          <w:szCs w:val="21"/>
          <w:lang w:val="en-US" w:eastAsia="zh-CN"/>
        </w:rPr>
        <w:drawing>
          <wp:inline distT="0" distB="0" distL="0" distR="0" wp14:anchorId="22371CED" wp14:editId="3D37B4DC">
            <wp:extent cx="2268592" cy="17716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645" cy="179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534CA" w14:textId="7A72E772" w:rsidR="000A6AEE" w:rsidRPr="00517DFC" w:rsidRDefault="000A6AEE" w:rsidP="000A6AEE">
      <w:pPr>
        <w:pStyle w:val="TF"/>
        <w:rPr>
          <w:sz w:val="21"/>
          <w:szCs w:val="21"/>
          <w:lang w:eastAsia="ko-KR"/>
        </w:rPr>
      </w:pPr>
      <w:r w:rsidRPr="00517DFC">
        <w:rPr>
          <w:sz w:val="21"/>
          <w:szCs w:val="21"/>
          <w:lang w:eastAsia="ko-KR"/>
        </w:rPr>
        <w:t>Figure 1: fallback RAR</w:t>
      </w:r>
      <w:r w:rsidR="00B15057">
        <w:rPr>
          <w:sz w:val="21"/>
          <w:szCs w:val="21"/>
          <w:lang w:eastAsia="ko-KR"/>
        </w:rPr>
        <w:t xml:space="preserve"> format</w:t>
      </w:r>
    </w:p>
    <w:p w14:paraId="6616C5E5" w14:textId="4D2434CD" w:rsidR="00517DFC" w:rsidRDefault="00E23FA0" w:rsidP="00517DFC">
      <w:pPr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Furthermore</w:t>
      </w:r>
      <w:r w:rsidR="00627680">
        <w:rPr>
          <w:sz w:val="21"/>
          <w:szCs w:val="21"/>
          <w:lang w:val="en-US"/>
        </w:rPr>
        <w:t>,</w:t>
      </w:r>
      <w:r>
        <w:rPr>
          <w:sz w:val="21"/>
          <w:szCs w:val="21"/>
          <w:lang w:val="en-US"/>
        </w:rPr>
        <w:t xml:space="preserve"> t</w:t>
      </w:r>
      <w:r w:rsidR="000A6AEE" w:rsidRPr="00517DFC">
        <w:rPr>
          <w:sz w:val="21"/>
          <w:szCs w:val="21"/>
          <w:lang w:val="en-US"/>
        </w:rPr>
        <w:t>he success RAR format is endorsed as following</w:t>
      </w:r>
      <w:r w:rsidR="00627680">
        <w:rPr>
          <w:sz w:val="21"/>
          <w:szCs w:val="21"/>
          <w:lang w:val="en-US"/>
        </w:rPr>
        <w:t xml:space="preserve"> with UE contention resolution identity </w:t>
      </w:r>
      <w:bookmarkStart w:id="19" w:name="OLE_LINK15"/>
      <w:r w:rsidR="00627680">
        <w:rPr>
          <w:sz w:val="21"/>
          <w:szCs w:val="21"/>
          <w:lang w:val="en-US"/>
        </w:rPr>
        <w:t>field</w:t>
      </w:r>
      <w:bookmarkEnd w:id="19"/>
      <w:r w:rsidR="00627680">
        <w:rPr>
          <w:sz w:val="21"/>
          <w:szCs w:val="21"/>
          <w:lang w:val="en-US"/>
        </w:rPr>
        <w:t>, TPC field, HARQ feedback Timing indicator field, PUCCH resource indicator field, Timing advance command field, C-RNTI field</w:t>
      </w:r>
      <w:r w:rsidR="000A6AEE" w:rsidRPr="00517DFC">
        <w:rPr>
          <w:sz w:val="21"/>
          <w:szCs w:val="21"/>
          <w:lang w:val="en-US"/>
        </w:rPr>
        <w:t>.</w:t>
      </w:r>
      <w:r w:rsidR="00517DFC" w:rsidRPr="00517DFC">
        <w:rPr>
          <w:sz w:val="21"/>
          <w:szCs w:val="21"/>
          <w:lang w:val="en-US"/>
        </w:rPr>
        <w:t xml:space="preserve"> </w:t>
      </w:r>
      <w:r w:rsidR="00B15057">
        <w:rPr>
          <w:sz w:val="21"/>
          <w:szCs w:val="21"/>
          <w:lang w:val="en-US"/>
        </w:rPr>
        <w:t>T</w:t>
      </w:r>
      <w:r w:rsidR="00517DFC" w:rsidRPr="00517DFC">
        <w:rPr>
          <w:sz w:val="21"/>
          <w:szCs w:val="21"/>
          <w:lang w:val="en-US"/>
        </w:rPr>
        <w:t>he UE will send a HARQ ACK feedback</w:t>
      </w:r>
      <w:r w:rsidR="00A92360">
        <w:rPr>
          <w:sz w:val="21"/>
          <w:szCs w:val="21"/>
          <w:lang w:val="en-US"/>
        </w:rPr>
        <w:t xml:space="preserve"> on PUCCH resource</w:t>
      </w:r>
      <w:r w:rsidR="00517DFC" w:rsidRPr="00517DFC">
        <w:rPr>
          <w:sz w:val="21"/>
          <w:szCs w:val="21"/>
          <w:lang w:val="en-US"/>
        </w:rPr>
        <w:t xml:space="preserve"> </w:t>
      </w:r>
      <w:r w:rsidR="00B15057">
        <w:rPr>
          <w:sz w:val="21"/>
          <w:szCs w:val="21"/>
          <w:lang w:val="en-US"/>
        </w:rPr>
        <w:t xml:space="preserve">indicated in a success RAR </w:t>
      </w:r>
      <w:r w:rsidR="00517DFC" w:rsidRPr="00517DFC">
        <w:rPr>
          <w:sz w:val="21"/>
          <w:szCs w:val="21"/>
          <w:lang w:val="en-US"/>
        </w:rPr>
        <w:t xml:space="preserve">to network </w:t>
      </w:r>
      <w:r w:rsidR="00B15057">
        <w:rPr>
          <w:sz w:val="21"/>
          <w:szCs w:val="21"/>
          <w:lang w:val="en-US"/>
        </w:rPr>
        <w:t>after</w:t>
      </w:r>
      <w:r w:rsidR="00B15057" w:rsidRPr="00517DFC">
        <w:rPr>
          <w:sz w:val="21"/>
          <w:szCs w:val="21"/>
          <w:lang w:val="en-US"/>
        </w:rPr>
        <w:t xml:space="preserve"> </w:t>
      </w:r>
      <w:r w:rsidR="00B15057">
        <w:rPr>
          <w:sz w:val="21"/>
          <w:szCs w:val="21"/>
          <w:lang w:val="en-US"/>
        </w:rPr>
        <w:t>the</w:t>
      </w:r>
      <w:r w:rsidR="00B15057" w:rsidRPr="00517DFC">
        <w:rPr>
          <w:sz w:val="21"/>
          <w:szCs w:val="21"/>
          <w:lang w:val="en-US"/>
        </w:rPr>
        <w:t xml:space="preserve"> </w:t>
      </w:r>
      <w:r w:rsidR="00517DFC" w:rsidRPr="00517DFC">
        <w:rPr>
          <w:sz w:val="21"/>
          <w:szCs w:val="21"/>
          <w:lang w:val="en-US"/>
        </w:rPr>
        <w:t xml:space="preserve">success RAR is received. </w:t>
      </w:r>
    </w:p>
    <w:p w14:paraId="2EC81546" w14:textId="2D797A13" w:rsidR="00974025" w:rsidRPr="00517DFC" w:rsidRDefault="00974025" w:rsidP="00974025">
      <w:pPr>
        <w:jc w:val="center"/>
        <w:rPr>
          <w:sz w:val="21"/>
          <w:szCs w:val="21"/>
          <w:lang w:eastAsia="ko-KR"/>
        </w:rPr>
      </w:pPr>
      <w:r w:rsidRPr="00517DFC">
        <w:rPr>
          <w:noProof/>
          <w:sz w:val="21"/>
          <w:szCs w:val="21"/>
          <w:lang w:val="en-US"/>
        </w:rPr>
        <w:drawing>
          <wp:inline distT="0" distB="0" distL="0" distR="0" wp14:anchorId="03BCA748" wp14:editId="776A28A1">
            <wp:extent cx="2244776" cy="2682802"/>
            <wp:effectExtent l="0" t="0" r="3175" b="3810"/>
            <wp:docPr id="4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07" cy="268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2BC49" w14:textId="342D2296" w:rsidR="000A6AEE" w:rsidRPr="00517DFC" w:rsidRDefault="000A6AEE" w:rsidP="00E23FA0">
      <w:pPr>
        <w:jc w:val="center"/>
      </w:pPr>
    </w:p>
    <w:p w14:paraId="3B1E2C3E" w14:textId="46F6AE14" w:rsidR="000A6AEE" w:rsidRPr="00517DFC" w:rsidRDefault="000A6AEE" w:rsidP="000A6AEE">
      <w:pPr>
        <w:pStyle w:val="TF"/>
        <w:rPr>
          <w:sz w:val="21"/>
          <w:szCs w:val="21"/>
          <w:lang w:eastAsia="ko-KR"/>
        </w:rPr>
      </w:pPr>
      <w:r w:rsidRPr="00517DFC">
        <w:rPr>
          <w:sz w:val="21"/>
          <w:szCs w:val="21"/>
          <w:lang w:eastAsia="ko-KR"/>
        </w:rPr>
        <w:t>Figure 2: success RAR</w:t>
      </w:r>
      <w:r w:rsidR="00B15057">
        <w:rPr>
          <w:sz w:val="21"/>
          <w:szCs w:val="21"/>
          <w:lang w:eastAsia="ko-KR"/>
        </w:rPr>
        <w:t xml:space="preserve"> format</w:t>
      </w:r>
    </w:p>
    <w:p w14:paraId="7B42DC48" w14:textId="58891DD3" w:rsidR="00B15057" w:rsidRDefault="000A6AEE" w:rsidP="00520E21">
      <w:pPr>
        <w:rPr>
          <w:rFonts w:eastAsiaTheme="minorEastAsia"/>
          <w:sz w:val="21"/>
          <w:szCs w:val="21"/>
          <w:lang w:val="en-US"/>
        </w:rPr>
      </w:pPr>
      <w:r w:rsidRPr="00517DFC">
        <w:rPr>
          <w:rFonts w:eastAsiaTheme="minorEastAsia"/>
          <w:sz w:val="21"/>
          <w:szCs w:val="21"/>
          <w:lang w:val="en-US"/>
        </w:rPr>
        <w:lastRenderedPageBreak/>
        <w:t>The</w:t>
      </w:r>
      <w:r w:rsidR="00EA215F">
        <w:rPr>
          <w:rFonts w:eastAsiaTheme="minorEastAsia"/>
          <w:sz w:val="21"/>
          <w:szCs w:val="21"/>
          <w:lang w:val="en-US"/>
        </w:rPr>
        <w:t>n, the</w:t>
      </w:r>
      <w:r w:rsidRPr="00517DFC">
        <w:rPr>
          <w:rFonts w:eastAsiaTheme="minorEastAsia"/>
          <w:sz w:val="21"/>
          <w:szCs w:val="21"/>
          <w:lang w:val="en-US"/>
        </w:rPr>
        <w:t xml:space="preserve"> question comes whether </w:t>
      </w:r>
      <w:bookmarkStart w:id="20" w:name="OLE_LINK6"/>
      <w:r w:rsidRPr="00517DFC">
        <w:rPr>
          <w:rFonts w:eastAsiaTheme="minorEastAsia"/>
          <w:sz w:val="21"/>
          <w:szCs w:val="21"/>
          <w:lang w:val="en-US"/>
        </w:rPr>
        <w:t>LBT type and CP extension</w:t>
      </w:r>
      <w:bookmarkEnd w:id="20"/>
      <w:r w:rsidRPr="00517DFC">
        <w:rPr>
          <w:rFonts w:eastAsiaTheme="minorEastAsia"/>
          <w:sz w:val="21"/>
          <w:szCs w:val="21"/>
          <w:lang w:val="en-US"/>
        </w:rPr>
        <w:t xml:space="preserve"> indication can be included in fallback RAR and success RAR</w:t>
      </w:r>
      <w:r w:rsidR="007807FE" w:rsidRPr="00517DFC">
        <w:rPr>
          <w:rFonts w:eastAsiaTheme="minorEastAsia"/>
          <w:sz w:val="21"/>
          <w:szCs w:val="21"/>
          <w:lang w:val="en-US"/>
        </w:rPr>
        <w:t xml:space="preserve">, </w:t>
      </w:r>
      <w:r w:rsidR="007807FE" w:rsidRPr="00517DFC">
        <w:rPr>
          <w:rFonts w:cs="Arial"/>
          <w:color w:val="545454"/>
          <w:sz w:val="21"/>
          <w:szCs w:val="21"/>
          <w:shd w:val="clear" w:color="auto" w:fill="FFFFFF"/>
        </w:rPr>
        <w:t>respectively</w:t>
      </w:r>
      <w:r w:rsidRPr="00517DFC">
        <w:rPr>
          <w:rFonts w:eastAsiaTheme="minorEastAsia"/>
          <w:sz w:val="21"/>
          <w:szCs w:val="21"/>
          <w:lang w:val="en-US"/>
        </w:rPr>
        <w:t>.</w:t>
      </w:r>
      <w:r w:rsidR="004D54F0" w:rsidRPr="00517DFC">
        <w:rPr>
          <w:rFonts w:eastAsiaTheme="minorEastAsia"/>
          <w:sz w:val="21"/>
          <w:szCs w:val="21"/>
          <w:lang w:val="en-US"/>
        </w:rPr>
        <w:t xml:space="preserve"> </w:t>
      </w:r>
    </w:p>
    <w:p w14:paraId="0A15C0B6" w14:textId="4E73369C" w:rsidR="00AC4778" w:rsidRDefault="00627680" w:rsidP="00520E21">
      <w:pPr>
        <w:rPr>
          <w:rFonts w:eastAsiaTheme="minorEastAsia"/>
          <w:sz w:val="21"/>
          <w:szCs w:val="21"/>
          <w:lang w:val="en-US"/>
        </w:rPr>
      </w:pPr>
      <w:r>
        <w:rPr>
          <w:rFonts w:eastAsiaTheme="minorEastAsia"/>
          <w:sz w:val="21"/>
          <w:szCs w:val="21"/>
          <w:lang w:val="en-US"/>
        </w:rPr>
        <w:t xml:space="preserve">The network </w:t>
      </w:r>
      <w:r w:rsidR="00B15057">
        <w:rPr>
          <w:rFonts w:eastAsiaTheme="minorEastAsia"/>
          <w:sz w:val="21"/>
          <w:szCs w:val="21"/>
          <w:lang w:val="en-US"/>
        </w:rPr>
        <w:t>needs to perform a</w:t>
      </w:r>
      <w:r>
        <w:rPr>
          <w:rFonts w:eastAsiaTheme="minorEastAsia"/>
          <w:sz w:val="21"/>
          <w:szCs w:val="21"/>
          <w:lang w:val="en-US"/>
        </w:rPr>
        <w:t xml:space="preserve"> channel access procedure </w:t>
      </w:r>
      <w:r w:rsidR="00B15057">
        <w:rPr>
          <w:rFonts w:eastAsiaTheme="minorEastAsia"/>
          <w:sz w:val="21"/>
          <w:szCs w:val="21"/>
          <w:lang w:val="en-US"/>
        </w:rPr>
        <w:t xml:space="preserve">before </w:t>
      </w:r>
      <w:r w:rsidR="001B028F">
        <w:rPr>
          <w:rFonts w:eastAsiaTheme="minorEastAsia"/>
          <w:sz w:val="21"/>
          <w:szCs w:val="21"/>
          <w:lang w:val="en-US"/>
        </w:rPr>
        <w:t xml:space="preserve">transmitting </w:t>
      </w:r>
      <w:r w:rsidR="00F272E3">
        <w:rPr>
          <w:rFonts w:eastAsiaTheme="minorEastAsia"/>
          <w:sz w:val="21"/>
          <w:szCs w:val="21"/>
          <w:lang w:val="en-US"/>
        </w:rPr>
        <w:t>msgB</w:t>
      </w:r>
      <w:r>
        <w:rPr>
          <w:rFonts w:eastAsiaTheme="minorEastAsia"/>
          <w:sz w:val="21"/>
          <w:szCs w:val="21"/>
          <w:lang w:val="en-US"/>
        </w:rPr>
        <w:t xml:space="preserve"> and a </w:t>
      </w:r>
      <w:r w:rsidR="00B15057">
        <w:rPr>
          <w:rFonts w:eastAsiaTheme="minorEastAsia"/>
          <w:sz w:val="21"/>
          <w:szCs w:val="21"/>
          <w:lang w:val="en-US"/>
        </w:rPr>
        <w:t xml:space="preserve">gNB </w:t>
      </w:r>
      <w:r>
        <w:rPr>
          <w:rFonts w:eastAsiaTheme="minorEastAsia"/>
          <w:sz w:val="21"/>
          <w:szCs w:val="21"/>
          <w:lang w:val="en-US"/>
        </w:rPr>
        <w:t xml:space="preserve">COT </w:t>
      </w:r>
      <w:r w:rsidR="00B15057">
        <w:rPr>
          <w:rFonts w:eastAsiaTheme="minorEastAsia"/>
          <w:sz w:val="21"/>
          <w:szCs w:val="21"/>
          <w:lang w:val="en-US"/>
        </w:rPr>
        <w:t xml:space="preserve">can be </w:t>
      </w:r>
      <w:r>
        <w:rPr>
          <w:rFonts w:eastAsiaTheme="minorEastAsia"/>
          <w:sz w:val="21"/>
          <w:szCs w:val="21"/>
          <w:lang w:val="en-US"/>
        </w:rPr>
        <w:t xml:space="preserve">obtained when </w:t>
      </w:r>
      <w:r w:rsidR="00B15057">
        <w:rPr>
          <w:rFonts w:eastAsiaTheme="minorEastAsia"/>
          <w:sz w:val="21"/>
          <w:szCs w:val="21"/>
          <w:lang w:val="en-US"/>
        </w:rPr>
        <w:t xml:space="preserve">the </w:t>
      </w:r>
      <w:r>
        <w:rPr>
          <w:rFonts w:eastAsiaTheme="minorEastAsia"/>
          <w:sz w:val="21"/>
          <w:szCs w:val="21"/>
          <w:lang w:val="en-US"/>
        </w:rPr>
        <w:t>channel access procedure is finished. After that, the network sends the msgB</w:t>
      </w:r>
      <w:r w:rsidR="00B15057">
        <w:rPr>
          <w:rFonts w:eastAsiaTheme="minorEastAsia"/>
          <w:sz w:val="21"/>
          <w:szCs w:val="21"/>
          <w:lang w:val="en-US"/>
        </w:rPr>
        <w:t xml:space="preserve"> to UE</w:t>
      </w:r>
      <w:r>
        <w:rPr>
          <w:rFonts w:eastAsiaTheme="minorEastAsia"/>
          <w:sz w:val="21"/>
          <w:szCs w:val="21"/>
          <w:lang w:val="en-US"/>
        </w:rPr>
        <w:t xml:space="preserve"> during </w:t>
      </w:r>
      <w:r w:rsidR="00B15057">
        <w:rPr>
          <w:rFonts w:eastAsiaTheme="minorEastAsia"/>
          <w:sz w:val="21"/>
          <w:szCs w:val="21"/>
          <w:lang w:val="en-US"/>
        </w:rPr>
        <w:t xml:space="preserve">the obtained </w:t>
      </w:r>
      <w:r>
        <w:rPr>
          <w:rFonts w:eastAsiaTheme="minorEastAsia"/>
          <w:sz w:val="21"/>
          <w:szCs w:val="21"/>
          <w:lang w:val="en-US"/>
        </w:rPr>
        <w:t xml:space="preserve">gNB COT. </w:t>
      </w:r>
      <w:r w:rsidR="00B15057">
        <w:rPr>
          <w:rFonts w:eastAsiaTheme="minorEastAsia"/>
          <w:sz w:val="21"/>
          <w:szCs w:val="21"/>
          <w:lang w:val="en-US"/>
        </w:rPr>
        <w:t>However</w:t>
      </w:r>
      <w:r w:rsidR="001903F7">
        <w:rPr>
          <w:rFonts w:eastAsiaTheme="minorEastAsia"/>
          <w:sz w:val="21"/>
          <w:szCs w:val="21"/>
          <w:lang w:val="en-US"/>
        </w:rPr>
        <w:t>,</w:t>
      </w:r>
      <w:r w:rsidR="00B15057">
        <w:rPr>
          <w:rFonts w:eastAsiaTheme="minorEastAsia"/>
          <w:sz w:val="21"/>
          <w:szCs w:val="21"/>
          <w:lang w:val="en-US"/>
        </w:rPr>
        <w:t xml:space="preserve"> t</w:t>
      </w:r>
      <w:r>
        <w:rPr>
          <w:rFonts w:eastAsiaTheme="minorEastAsia"/>
          <w:sz w:val="21"/>
          <w:szCs w:val="21"/>
          <w:lang w:val="en-US"/>
        </w:rPr>
        <w:t>here may be some remaining time within that COT</w:t>
      </w:r>
      <w:r w:rsidR="002E7471">
        <w:rPr>
          <w:rFonts w:eastAsiaTheme="minorEastAsia"/>
          <w:sz w:val="21"/>
          <w:szCs w:val="21"/>
          <w:lang w:val="en-US"/>
        </w:rPr>
        <w:t xml:space="preserve"> after the msgB transmission</w:t>
      </w:r>
      <w:r w:rsidR="00B15057">
        <w:rPr>
          <w:rFonts w:eastAsiaTheme="minorEastAsia"/>
          <w:sz w:val="21"/>
          <w:szCs w:val="21"/>
          <w:lang w:val="en-US"/>
        </w:rPr>
        <w:t>. In that case the remaining time</w:t>
      </w:r>
      <w:r>
        <w:rPr>
          <w:rFonts w:eastAsiaTheme="minorEastAsia"/>
          <w:sz w:val="21"/>
          <w:szCs w:val="21"/>
          <w:lang w:val="en-US"/>
        </w:rPr>
        <w:t xml:space="preserve"> can be shared to UEs</w:t>
      </w:r>
      <w:r w:rsidR="00B15057">
        <w:rPr>
          <w:rFonts w:eastAsiaTheme="minorEastAsia"/>
          <w:sz w:val="21"/>
          <w:szCs w:val="21"/>
          <w:lang w:val="en-US"/>
        </w:rPr>
        <w:t xml:space="preserve"> for making best use of unlicensed spectrum if the UE has</w:t>
      </w:r>
      <w:r w:rsidR="0000006E">
        <w:rPr>
          <w:rFonts w:eastAsiaTheme="minorEastAsia"/>
          <w:sz w:val="21"/>
          <w:szCs w:val="21"/>
          <w:lang w:val="en-US"/>
        </w:rPr>
        <w:t xml:space="preserve"> UL transmission</w:t>
      </w:r>
      <w:r w:rsidR="00AC4778">
        <w:rPr>
          <w:rFonts w:eastAsiaTheme="minorEastAsia"/>
          <w:sz w:val="21"/>
          <w:szCs w:val="21"/>
          <w:lang w:val="en-US"/>
        </w:rPr>
        <w:t xml:space="preserve"> or UL HARQ feedback for successful reception of msgB</w:t>
      </w:r>
      <w:r>
        <w:rPr>
          <w:rFonts w:eastAsiaTheme="minorEastAsia"/>
          <w:sz w:val="21"/>
          <w:szCs w:val="21"/>
          <w:lang w:val="en-US"/>
        </w:rPr>
        <w:t xml:space="preserve">. </w:t>
      </w:r>
    </w:p>
    <w:p w14:paraId="6473537E" w14:textId="7F8ECF65" w:rsidR="00AC57FA" w:rsidRPr="00517DFC" w:rsidRDefault="004D54F0" w:rsidP="00520E21">
      <w:pPr>
        <w:rPr>
          <w:rFonts w:eastAsiaTheme="minorEastAsia"/>
          <w:sz w:val="21"/>
          <w:szCs w:val="21"/>
          <w:lang w:val="en-US"/>
        </w:rPr>
      </w:pPr>
      <w:r w:rsidRPr="00517DFC">
        <w:rPr>
          <w:rFonts w:eastAsiaTheme="minorEastAsia"/>
          <w:sz w:val="21"/>
          <w:szCs w:val="21"/>
          <w:lang w:val="en-US"/>
        </w:rPr>
        <w:t>Considering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 </w:t>
      </w:r>
      <w:r w:rsidRPr="00517DFC">
        <w:rPr>
          <w:rFonts w:eastAsiaTheme="minorEastAsia"/>
          <w:sz w:val="21"/>
          <w:szCs w:val="21"/>
          <w:lang w:val="en-US"/>
        </w:rPr>
        <w:t>t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he UE needs to </w:t>
      </w:r>
      <w:r w:rsidR="00627680">
        <w:rPr>
          <w:rFonts w:eastAsiaTheme="minorEastAsia"/>
          <w:sz w:val="21"/>
          <w:szCs w:val="21"/>
          <w:lang w:val="en-US"/>
        </w:rPr>
        <w:t>re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transmit </w:t>
      </w:r>
      <w:r w:rsidR="00627680">
        <w:rPr>
          <w:rFonts w:eastAsiaTheme="minorEastAsia"/>
          <w:sz w:val="21"/>
          <w:szCs w:val="21"/>
          <w:lang w:val="en-US"/>
        </w:rPr>
        <w:t>MsgA MAC PDU without preamble</w:t>
      </w:r>
      <w:r w:rsidR="00627680" w:rsidRPr="00517DFC">
        <w:rPr>
          <w:rFonts w:eastAsiaTheme="minorEastAsia"/>
          <w:sz w:val="21"/>
          <w:szCs w:val="21"/>
          <w:lang w:val="en-US"/>
        </w:rPr>
        <w:t xml:space="preserve"> </w:t>
      </w:r>
      <w:r w:rsidR="007807FE" w:rsidRPr="00517DFC">
        <w:rPr>
          <w:rFonts w:eastAsiaTheme="minorEastAsia"/>
          <w:sz w:val="21"/>
          <w:szCs w:val="21"/>
          <w:lang w:val="en-US"/>
        </w:rPr>
        <w:t xml:space="preserve">after </w:t>
      </w:r>
      <w:r w:rsidR="00B15057">
        <w:rPr>
          <w:rFonts w:eastAsiaTheme="minorEastAsia"/>
          <w:sz w:val="21"/>
          <w:szCs w:val="21"/>
          <w:lang w:val="en-US"/>
        </w:rPr>
        <w:t xml:space="preserve">MsgB with its </w:t>
      </w:r>
      <w:r w:rsidR="000A6AEE" w:rsidRPr="00517DFC">
        <w:rPr>
          <w:rFonts w:eastAsiaTheme="minorEastAsia"/>
          <w:sz w:val="21"/>
          <w:szCs w:val="21"/>
          <w:lang w:val="en-US"/>
        </w:rPr>
        <w:t>fallback RAR is received or transmit HARQ feedback</w:t>
      </w:r>
      <w:r w:rsidR="00517DFC" w:rsidRPr="00517DFC">
        <w:rPr>
          <w:rFonts w:eastAsiaTheme="minorEastAsia"/>
          <w:sz w:val="21"/>
          <w:szCs w:val="21"/>
          <w:lang w:val="en-US"/>
        </w:rPr>
        <w:t xml:space="preserve"> </w:t>
      </w:r>
      <w:r w:rsidR="00517DFC" w:rsidRPr="00A2139D">
        <w:rPr>
          <w:rFonts w:eastAsiaTheme="minorEastAsia"/>
          <w:sz w:val="21"/>
          <w:szCs w:val="21"/>
          <w:lang w:val="en-US"/>
        </w:rPr>
        <w:t xml:space="preserve">of </w:t>
      </w:r>
      <w:r w:rsidR="00B15057">
        <w:rPr>
          <w:rFonts w:eastAsiaTheme="minorEastAsia"/>
          <w:sz w:val="21"/>
          <w:szCs w:val="21"/>
          <w:lang w:val="en-US"/>
        </w:rPr>
        <w:t xml:space="preserve">its </w:t>
      </w:r>
      <w:r w:rsidR="00517DFC" w:rsidRPr="00A2139D">
        <w:rPr>
          <w:rFonts w:eastAsiaTheme="minorEastAsia"/>
          <w:sz w:val="21"/>
          <w:szCs w:val="21"/>
          <w:lang w:val="en-US"/>
        </w:rPr>
        <w:t>success RAR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 </w:t>
      </w:r>
      <w:r w:rsidR="007807FE" w:rsidRPr="00517DFC">
        <w:rPr>
          <w:rFonts w:eastAsiaTheme="minorEastAsia"/>
          <w:sz w:val="21"/>
          <w:szCs w:val="21"/>
          <w:lang w:val="en-US"/>
        </w:rPr>
        <w:t xml:space="preserve">after </w:t>
      </w:r>
      <w:r w:rsidR="00B15057">
        <w:rPr>
          <w:rFonts w:eastAsiaTheme="minorEastAsia"/>
          <w:sz w:val="21"/>
          <w:szCs w:val="21"/>
          <w:lang w:val="en-US"/>
        </w:rPr>
        <w:t>MsgB with</w:t>
      </w:r>
      <w:r w:rsidR="00B15057" w:rsidDel="00B15057">
        <w:rPr>
          <w:rFonts w:eastAsiaTheme="minorEastAsia"/>
          <w:sz w:val="21"/>
          <w:szCs w:val="21"/>
          <w:lang w:val="en-US"/>
        </w:rPr>
        <w:t xml:space="preserve"> </w:t>
      </w:r>
      <w:r w:rsidR="00B15057">
        <w:rPr>
          <w:rFonts w:eastAsiaTheme="minorEastAsia"/>
          <w:sz w:val="21"/>
          <w:szCs w:val="21"/>
          <w:lang w:val="en-US"/>
        </w:rPr>
        <w:t xml:space="preserve">its </w:t>
      </w:r>
      <w:r w:rsidR="000A6AEE" w:rsidRPr="00517DFC">
        <w:rPr>
          <w:rFonts w:eastAsiaTheme="minorEastAsia"/>
          <w:sz w:val="21"/>
          <w:szCs w:val="21"/>
          <w:lang w:val="en-US"/>
        </w:rPr>
        <w:t>success RAR is received</w:t>
      </w:r>
      <w:r w:rsidRPr="00517DFC">
        <w:rPr>
          <w:rFonts w:eastAsiaTheme="minorEastAsia"/>
          <w:sz w:val="21"/>
          <w:szCs w:val="21"/>
          <w:lang w:val="en-US"/>
        </w:rPr>
        <w:t xml:space="preserve">, we think </w:t>
      </w:r>
      <w:r w:rsidR="00517DFC" w:rsidRPr="00517DFC">
        <w:rPr>
          <w:rFonts w:eastAsiaTheme="minorEastAsia"/>
          <w:sz w:val="21"/>
          <w:szCs w:val="21"/>
          <w:lang w:val="en-US"/>
        </w:rPr>
        <w:t>LBT type and CP extension indication</w:t>
      </w:r>
      <w:r w:rsidR="00517DFC" w:rsidRPr="00517DFC" w:rsidDel="00517DFC">
        <w:rPr>
          <w:rFonts w:eastAsiaTheme="minorEastAsia"/>
          <w:sz w:val="21"/>
          <w:szCs w:val="21"/>
          <w:lang w:val="en-US"/>
        </w:rPr>
        <w:t xml:space="preserve"> </w:t>
      </w:r>
      <w:r w:rsidRPr="00517DFC">
        <w:rPr>
          <w:rFonts w:eastAsiaTheme="minorEastAsia"/>
          <w:sz w:val="21"/>
          <w:szCs w:val="21"/>
          <w:lang w:val="en-US"/>
        </w:rPr>
        <w:t xml:space="preserve">is also </w:t>
      </w:r>
      <w:r w:rsidR="00B15057">
        <w:rPr>
          <w:rFonts w:eastAsiaTheme="minorEastAsia"/>
          <w:sz w:val="21"/>
          <w:szCs w:val="21"/>
          <w:lang w:val="en-US"/>
        </w:rPr>
        <w:t>beneficial</w:t>
      </w:r>
      <w:r w:rsidR="00B15057" w:rsidRPr="00517DFC">
        <w:rPr>
          <w:rFonts w:eastAsiaTheme="minorEastAsia"/>
          <w:sz w:val="21"/>
          <w:szCs w:val="21"/>
          <w:lang w:val="en-US"/>
        </w:rPr>
        <w:t xml:space="preserve"> </w:t>
      </w:r>
      <w:r w:rsidR="007807FE" w:rsidRPr="00517DFC">
        <w:rPr>
          <w:rFonts w:eastAsiaTheme="minorEastAsia"/>
          <w:sz w:val="21"/>
          <w:szCs w:val="21"/>
          <w:lang w:val="en-US"/>
        </w:rPr>
        <w:t xml:space="preserve">for achieving gNB 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COT sharing for </w:t>
      </w:r>
      <w:r w:rsidR="00627680">
        <w:rPr>
          <w:rFonts w:eastAsiaTheme="minorEastAsia"/>
          <w:sz w:val="21"/>
          <w:szCs w:val="21"/>
          <w:lang w:val="en-US"/>
        </w:rPr>
        <w:t>MsgA MAC PDU retransmission</w:t>
      </w:r>
      <w:r w:rsidR="00627680" w:rsidRPr="00517DFC">
        <w:rPr>
          <w:rFonts w:eastAsiaTheme="minorEastAsia"/>
          <w:sz w:val="21"/>
          <w:szCs w:val="21"/>
          <w:lang w:val="en-US"/>
        </w:rPr>
        <w:t xml:space="preserve"> </w:t>
      </w:r>
      <w:r w:rsidRPr="00517DFC">
        <w:rPr>
          <w:rFonts w:eastAsiaTheme="minorEastAsia"/>
          <w:sz w:val="21"/>
          <w:szCs w:val="21"/>
          <w:lang w:val="en-US"/>
        </w:rPr>
        <w:t>in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 fallback RAR case </w:t>
      </w:r>
      <w:r w:rsidR="009B50E9">
        <w:rPr>
          <w:rFonts w:eastAsiaTheme="minorEastAsia"/>
          <w:sz w:val="21"/>
          <w:szCs w:val="21"/>
          <w:lang w:val="en-US"/>
        </w:rPr>
        <w:t>as msg3 in 4-step RA</w:t>
      </w:r>
      <w:r w:rsidR="009B50E9" w:rsidRPr="00517DFC">
        <w:rPr>
          <w:rFonts w:eastAsiaTheme="minorEastAsia"/>
          <w:sz w:val="21"/>
          <w:szCs w:val="21"/>
          <w:lang w:val="en-US"/>
        </w:rPr>
        <w:t xml:space="preserve"> 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or </w:t>
      </w:r>
      <w:r w:rsidRPr="00517DFC">
        <w:rPr>
          <w:rFonts w:eastAsiaTheme="minorEastAsia"/>
          <w:sz w:val="21"/>
          <w:szCs w:val="21"/>
          <w:lang w:val="en-US"/>
        </w:rPr>
        <w:t xml:space="preserve">for </w:t>
      </w:r>
      <w:r w:rsidR="000A6AEE" w:rsidRPr="00517DFC">
        <w:rPr>
          <w:rFonts w:eastAsiaTheme="minorEastAsia"/>
          <w:sz w:val="21"/>
          <w:szCs w:val="21"/>
          <w:lang w:val="en-US"/>
        </w:rPr>
        <w:t>HARQ feedback</w:t>
      </w:r>
      <w:r w:rsidR="00517DFC" w:rsidRPr="00517DFC">
        <w:rPr>
          <w:rFonts w:eastAsiaTheme="minorEastAsia"/>
          <w:sz w:val="21"/>
          <w:szCs w:val="21"/>
          <w:lang w:val="en-US"/>
        </w:rPr>
        <w:t xml:space="preserve"> of success RAR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 </w:t>
      </w:r>
      <w:r w:rsidRPr="00517DFC">
        <w:rPr>
          <w:rFonts w:eastAsiaTheme="minorEastAsia"/>
          <w:sz w:val="21"/>
          <w:szCs w:val="21"/>
          <w:lang w:val="en-US"/>
        </w:rPr>
        <w:t>in</w:t>
      </w:r>
      <w:r w:rsidR="000A6AEE" w:rsidRPr="00517DFC">
        <w:rPr>
          <w:rFonts w:eastAsiaTheme="minorEastAsia"/>
          <w:sz w:val="21"/>
          <w:szCs w:val="21"/>
          <w:lang w:val="en-US"/>
        </w:rPr>
        <w:t xml:space="preserve"> success RAR case</w:t>
      </w:r>
      <w:r w:rsidR="00AC57FA" w:rsidRPr="00517DFC">
        <w:rPr>
          <w:rFonts w:eastAsiaTheme="minorEastAsia"/>
          <w:sz w:val="21"/>
          <w:szCs w:val="21"/>
          <w:lang w:val="en-US"/>
        </w:rPr>
        <w:t xml:space="preserve">. </w:t>
      </w:r>
    </w:p>
    <w:p w14:paraId="1BEFCAD2" w14:textId="10FDD549" w:rsidR="00AC57FA" w:rsidRPr="00517DFC" w:rsidRDefault="00AC57FA" w:rsidP="00520E21">
      <w:pPr>
        <w:rPr>
          <w:rFonts w:eastAsiaTheme="minorEastAsia"/>
          <w:b/>
          <w:sz w:val="21"/>
          <w:szCs w:val="21"/>
          <w:lang w:val="en-US"/>
        </w:rPr>
      </w:pPr>
      <w:r w:rsidRPr="00517DFC">
        <w:rPr>
          <w:rFonts w:eastAsiaTheme="minorEastAsia" w:hint="eastAsia"/>
          <w:b/>
          <w:sz w:val="21"/>
          <w:szCs w:val="21"/>
          <w:lang w:val="en-US"/>
        </w:rPr>
        <w:t>P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roposal 1: RAN2 assumes </w:t>
      </w:r>
      <w:bookmarkStart w:id="21" w:name="OLE_LINK7"/>
      <w:r w:rsidRPr="00517DFC">
        <w:rPr>
          <w:rFonts w:eastAsiaTheme="minorEastAsia"/>
          <w:b/>
          <w:sz w:val="21"/>
          <w:szCs w:val="21"/>
          <w:lang w:val="en-US"/>
        </w:rPr>
        <w:t>LBT type and CP extension</w:t>
      </w:r>
      <w:bookmarkEnd w:id="21"/>
      <w:r w:rsidRPr="00517DFC">
        <w:rPr>
          <w:rFonts w:eastAsiaTheme="minorEastAsia"/>
          <w:b/>
          <w:sz w:val="21"/>
          <w:szCs w:val="21"/>
          <w:lang w:val="en-US"/>
        </w:rPr>
        <w:t xml:space="preserve"> can be included in fallback RAR and success RAR.</w:t>
      </w:r>
      <w:r w:rsidR="004D54F0" w:rsidRPr="00517DFC">
        <w:rPr>
          <w:rFonts w:eastAsiaTheme="minorEastAsia"/>
          <w:b/>
          <w:sz w:val="21"/>
          <w:szCs w:val="21"/>
          <w:lang w:val="en-US"/>
        </w:rPr>
        <w:t xml:space="preserve"> To </w:t>
      </w:r>
      <w:r w:rsidR="004D54F0" w:rsidRPr="00517DFC">
        <w:rPr>
          <w:rFonts w:eastAsiaTheme="minorEastAsia" w:hint="eastAsia"/>
          <w:b/>
          <w:sz w:val="21"/>
          <w:szCs w:val="21"/>
          <w:lang w:val="en-US"/>
        </w:rPr>
        <w:t>b</w:t>
      </w:r>
      <w:r w:rsidR="004D54F0" w:rsidRPr="00517DFC">
        <w:rPr>
          <w:rFonts w:eastAsiaTheme="minorEastAsia"/>
          <w:b/>
          <w:sz w:val="21"/>
          <w:szCs w:val="21"/>
          <w:lang w:val="en-US"/>
        </w:rPr>
        <w:t>e confirmed by RAN1.</w:t>
      </w:r>
    </w:p>
    <w:p w14:paraId="496CE873" w14:textId="7BB13008" w:rsidR="008A135B" w:rsidRDefault="008A135B" w:rsidP="00520E21">
      <w:pPr>
        <w:rPr>
          <w:rFonts w:eastAsiaTheme="minorEastAsia"/>
          <w:sz w:val="21"/>
          <w:szCs w:val="21"/>
          <w:lang w:val="en-US"/>
        </w:rPr>
      </w:pPr>
      <w:r>
        <w:rPr>
          <w:rFonts w:eastAsiaTheme="minorEastAsia"/>
          <w:sz w:val="21"/>
          <w:szCs w:val="21"/>
          <w:lang w:val="en-US"/>
        </w:rPr>
        <w:t>Next</w:t>
      </w:r>
      <w:r w:rsidR="00327410">
        <w:rPr>
          <w:rFonts w:eastAsiaTheme="minorEastAsia"/>
          <w:sz w:val="21"/>
          <w:szCs w:val="21"/>
          <w:lang w:val="en-US"/>
        </w:rPr>
        <w:t>,</w:t>
      </w:r>
      <w:r>
        <w:rPr>
          <w:rFonts w:eastAsiaTheme="minorEastAsia"/>
          <w:sz w:val="21"/>
          <w:szCs w:val="21"/>
          <w:lang w:val="en-US"/>
        </w:rPr>
        <w:t xml:space="preserve"> we discuss how to </w:t>
      </w:r>
      <w:r w:rsidR="00327410">
        <w:rPr>
          <w:rFonts w:eastAsiaTheme="minorEastAsia"/>
          <w:sz w:val="21"/>
          <w:szCs w:val="21"/>
          <w:lang w:val="en-US"/>
        </w:rPr>
        <w:t xml:space="preserve">indicate LTE type and CPE for fallbackRAR and successRAR, respectively. </w:t>
      </w:r>
      <w:r w:rsidR="00AF0E20">
        <w:rPr>
          <w:rFonts w:eastAsiaTheme="minorEastAsia"/>
          <w:sz w:val="21"/>
          <w:szCs w:val="21"/>
          <w:lang w:val="en-US"/>
        </w:rPr>
        <w:t>.</w:t>
      </w:r>
    </w:p>
    <w:p w14:paraId="2DBDD75C" w14:textId="5B1BCDC7" w:rsidR="00E6161F" w:rsidRDefault="00E6161F" w:rsidP="00B434D8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fallackRAR</w:t>
      </w:r>
    </w:p>
    <w:p w14:paraId="4272444E" w14:textId="67047667" w:rsidR="00DB4BA6" w:rsidRPr="00517DFC" w:rsidRDefault="00AC57FA" w:rsidP="00520E21">
      <w:pPr>
        <w:rPr>
          <w:sz w:val="21"/>
          <w:szCs w:val="21"/>
          <w:lang w:val="en-US"/>
        </w:rPr>
      </w:pPr>
      <w:r w:rsidRPr="00517DFC">
        <w:rPr>
          <w:rFonts w:eastAsiaTheme="minorEastAsia"/>
          <w:sz w:val="21"/>
          <w:szCs w:val="21"/>
          <w:lang w:val="en-US"/>
        </w:rPr>
        <w:t xml:space="preserve">For fallback RAR, </w:t>
      </w:r>
      <w:r w:rsidR="00E23FA0">
        <w:rPr>
          <w:rFonts w:eastAsiaTheme="minorEastAsia"/>
          <w:sz w:val="21"/>
          <w:szCs w:val="21"/>
          <w:lang w:val="en-US"/>
        </w:rPr>
        <w:t>RAN2</w:t>
      </w:r>
      <w:r w:rsidR="009B50E9">
        <w:rPr>
          <w:rFonts w:eastAsiaTheme="minorEastAsia"/>
          <w:sz w:val="21"/>
          <w:szCs w:val="21"/>
          <w:lang w:val="en-US"/>
        </w:rPr>
        <w:t xml:space="preserve"> can</w:t>
      </w:r>
      <w:r w:rsidR="00E23FA0">
        <w:rPr>
          <w:rFonts w:eastAsiaTheme="minorEastAsia"/>
          <w:sz w:val="21"/>
          <w:szCs w:val="21"/>
          <w:lang w:val="en-US"/>
        </w:rPr>
        <w:t xml:space="preserve"> assume </w:t>
      </w:r>
      <w:r w:rsidR="00517DFC" w:rsidRPr="00517DFC">
        <w:rPr>
          <w:rFonts w:eastAsiaTheme="minorEastAsia"/>
          <w:sz w:val="21"/>
          <w:szCs w:val="21"/>
          <w:lang w:val="en-US"/>
        </w:rPr>
        <w:t>LBT type and CP extension indication</w:t>
      </w:r>
      <w:r w:rsidR="00517DFC" w:rsidRPr="00517DFC" w:rsidDel="00517DFC">
        <w:rPr>
          <w:rFonts w:eastAsiaTheme="minorEastAsia"/>
          <w:sz w:val="21"/>
          <w:szCs w:val="21"/>
          <w:lang w:val="en-US"/>
        </w:rPr>
        <w:t xml:space="preserve"> </w:t>
      </w:r>
      <w:r w:rsidRPr="00517DFC">
        <w:rPr>
          <w:rFonts w:eastAsiaTheme="minorEastAsia"/>
          <w:sz w:val="21"/>
          <w:szCs w:val="21"/>
          <w:lang w:val="en-US"/>
        </w:rPr>
        <w:t xml:space="preserve">can be also done by reduced </w:t>
      </w:r>
      <w:r w:rsidRPr="00517DFC">
        <w:rPr>
          <w:sz w:val="21"/>
          <w:szCs w:val="21"/>
          <w:lang w:val="en-US"/>
        </w:rPr>
        <w:t xml:space="preserve">frequency domain resource allocation field </w:t>
      </w:r>
      <w:r w:rsidR="007807FE" w:rsidRPr="00517DFC">
        <w:rPr>
          <w:sz w:val="21"/>
          <w:szCs w:val="21"/>
          <w:lang w:val="en-US"/>
        </w:rPr>
        <w:t xml:space="preserve">in fallback RAR </w:t>
      </w:r>
      <w:r w:rsidRPr="00517DFC">
        <w:rPr>
          <w:sz w:val="21"/>
          <w:szCs w:val="21"/>
          <w:lang w:val="en-US"/>
        </w:rPr>
        <w:t xml:space="preserve">without </w:t>
      </w:r>
      <w:r w:rsidR="008A135B">
        <w:rPr>
          <w:sz w:val="21"/>
          <w:szCs w:val="21"/>
          <w:lang w:val="en-US"/>
        </w:rPr>
        <w:t xml:space="preserve">any </w:t>
      </w:r>
      <w:r w:rsidRPr="00517DFC">
        <w:rPr>
          <w:sz w:val="21"/>
          <w:szCs w:val="21"/>
          <w:lang w:val="en-US"/>
        </w:rPr>
        <w:t>RAN2 spec changes</w:t>
      </w:r>
      <w:r w:rsidR="00AF0E20">
        <w:rPr>
          <w:sz w:val="21"/>
          <w:szCs w:val="21"/>
          <w:lang w:val="en-US"/>
        </w:rPr>
        <w:t xml:space="preserve"> as RAR in 4-step RA</w:t>
      </w:r>
      <w:r w:rsidRPr="00517DFC">
        <w:rPr>
          <w:sz w:val="21"/>
          <w:szCs w:val="21"/>
          <w:lang w:val="en-US"/>
        </w:rPr>
        <w:t xml:space="preserve">. </w:t>
      </w:r>
    </w:p>
    <w:p w14:paraId="5AD27C9D" w14:textId="21872764" w:rsidR="00DB4BA6" w:rsidRDefault="00DB4BA6" w:rsidP="00520E21">
      <w:pPr>
        <w:rPr>
          <w:b/>
          <w:sz w:val="21"/>
          <w:szCs w:val="21"/>
          <w:lang w:val="en-US"/>
        </w:rPr>
      </w:pPr>
      <w:r w:rsidRPr="00517DFC">
        <w:rPr>
          <w:b/>
          <w:sz w:val="21"/>
          <w:szCs w:val="21"/>
          <w:lang w:val="en-US"/>
        </w:rPr>
        <w:t xml:space="preserve">Proposal 2: </w:t>
      </w:r>
      <w:r w:rsidR="009B3E23">
        <w:rPr>
          <w:b/>
          <w:sz w:val="21"/>
          <w:szCs w:val="21"/>
          <w:lang w:val="en-US"/>
        </w:rPr>
        <w:t xml:space="preserve">For </w:t>
      </w:r>
      <w:r w:rsidR="009B3E23" w:rsidRPr="00517DFC">
        <w:rPr>
          <w:rFonts w:eastAsiaTheme="minorEastAsia"/>
          <w:b/>
          <w:sz w:val="21"/>
          <w:szCs w:val="21"/>
          <w:lang w:val="en-US"/>
        </w:rPr>
        <w:t>fallback RAR</w:t>
      </w:r>
      <w:r w:rsidR="009B3E23">
        <w:rPr>
          <w:b/>
          <w:sz w:val="21"/>
          <w:szCs w:val="21"/>
          <w:lang w:val="en-US"/>
        </w:rPr>
        <w:t xml:space="preserve">, </w:t>
      </w:r>
      <w:r w:rsidRPr="00517DFC">
        <w:rPr>
          <w:b/>
          <w:sz w:val="21"/>
          <w:szCs w:val="21"/>
          <w:lang w:val="en-US"/>
        </w:rPr>
        <w:t xml:space="preserve">RAN2 assume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</w:t>
      </w:r>
      <w:r w:rsidR="004D54F0" w:rsidRPr="00517DFC">
        <w:rPr>
          <w:rFonts w:eastAsiaTheme="minorEastAsia"/>
          <w:b/>
          <w:sz w:val="21"/>
          <w:szCs w:val="21"/>
          <w:lang w:val="en-US"/>
        </w:rPr>
        <w:t xml:space="preserve">is done by reducing </w:t>
      </w:r>
      <w:r w:rsidR="004D54F0" w:rsidRPr="00517DFC">
        <w:rPr>
          <w:b/>
          <w:sz w:val="21"/>
          <w:szCs w:val="21"/>
          <w:lang w:val="en-US"/>
        </w:rPr>
        <w:t>frequency domain resource allocation field</w:t>
      </w:r>
      <w:r w:rsidR="009B3E23">
        <w:rPr>
          <w:b/>
          <w:sz w:val="21"/>
          <w:szCs w:val="21"/>
          <w:lang w:val="en-US"/>
        </w:rPr>
        <w:t>, same</w:t>
      </w:r>
      <w:r w:rsidR="004D54F0" w:rsidRPr="00517DFC">
        <w:rPr>
          <w:b/>
          <w:sz w:val="21"/>
          <w:szCs w:val="21"/>
          <w:lang w:val="en-US"/>
        </w:rPr>
        <w:t xml:space="preserve"> as RAR</w:t>
      </w:r>
      <w:r w:rsidR="009B3E23">
        <w:rPr>
          <w:b/>
          <w:sz w:val="21"/>
          <w:szCs w:val="21"/>
          <w:lang w:val="en-US"/>
        </w:rPr>
        <w:t xml:space="preserve"> in 4-step RACH for NRU</w:t>
      </w:r>
      <w:r w:rsidR="004D54F0" w:rsidRPr="00517DFC">
        <w:rPr>
          <w:b/>
          <w:sz w:val="21"/>
          <w:szCs w:val="21"/>
          <w:lang w:val="en-US"/>
        </w:rPr>
        <w:t>. No RAN2 changes are needed.</w:t>
      </w:r>
    </w:p>
    <w:p w14:paraId="49037FDB" w14:textId="168CAC62" w:rsidR="00E6161F" w:rsidRPr="00517DFC" w:rsidRDefault="00E6161F" w:rsidP="00B434D8">
      <w:pPr>
        <w:pStyle w:val="2"/>
        <w:rPr>
          <w:lang w:val="en-US"/>
        </w:rPr>
      </w:pPr>
      <w:r>
        <w:rPr>
          <w:lang w:val="en-US"/>
        </w:rPr>
        <w:t>Success RAR</w:t>
      </w:r>
    </w:p>
    <w:p w14:paraId="06339C80" w14:textId="58FEE0CC" w:rsidR="000A6AEE" w:rsidRPr="00517DFC" w:rsidRDefault="00AC57FA" w:rsidP="00520E21">
      <w:pPr>
        <w:rPr>
          <w:rFonts w:eastAsiaTheme="minorEastAsia"/>
          <w:sz w:val="21"/>
          <w:szCs w:val="21"/>
          <w:lang w:val="en-US"/>
        </w:rPr>
      </w:pPr>
      <w:r w:rsidRPr="00517DFC">
        <w:rPr>
          <w:sz w:val="21"/>
          <w:szCs w:val="21"/>
          <w:lang w:val="en-US"/>
        </w:rPr>
        <w:t>However</w:t>
      </w:r>
      <w:r w:rsidR="008A7BA7">
        <w:rPr>
          <w:sz w:val="21"/>
          <w:szCs w:val="21"/>
          <w:lang w:val="en-US"/>
        </w:rPr>
        <w:t>,</w:t>
      </w:r>
      <w:r w:rsidRPr="00517DFC">
        <w:rPr>
          <w:sz w:val="21"/>
          <w:szCs w:val="21"/>
          <w:lang w:val="en-US"/>
        </w:rPr>
        <w:t xml:space="preserve"> for success RAR, new</w:t>
      </w:r>
      <w:r w:rsidRPr="00517DFC">
        <w:rPr>
          <w:rFonts w:eastAsiaTheme="minorEastAsia"/>
          <w:sz w:val="21"/>
          <w:szCs w:val="21"/>
          <w:lang w:val="en-US"/>
        </w:rPr>
        <w:t xml:space="preserve"> LBT type and CP extension</w:t>
      </w:r>
      <w:r w:rsidRPr="00517DFC">
        <w:rPr>
          <w:sz w:val="21"/>
          <w:szCs w:val="21"/>
          <w:lang w:val="en-US"/>
        </w:rPr>
        <w:t xml:space="preserve"> field is needed. </w:t>
      </w:r>
      <w:r w:rsidR="00E23FA0">
        <w:rPr>
          <w:sz w:val="21"/>
          <w:szCs w:val="21"/>
          <w:lang w:val="en-US"/>
        </w:rPr>
        <w:t>T</w:t>
      </w:r>
      <w:r w:rsidRPr="00517DFC">
        <w:rPr>
          <w:sz w:val="21"/>
          <w:szCs w:val="21"/>
          <w:lang w:val="en-US"/>
        </w:rPr>
        <w:t xml:space="preserve">he success RAR format need to be </w:t>
      </w:r>
      <w:r w:rsidR="009B50E9">
        <w:rPr>
          <w:sz w:val="21"/>
          <w:szCs w:val="21"/>
          <w:lang w:val="en-US"/>
        </w:rPr>
        <w:t>modified</w:t>
      </w:r>
      <w:r w:rsidR="009B50E9" w:rsidRPr="00517DFC">
        <w:rPr>
          <w:sz w:val="21"/>
          <w:szCs w:val="21"/>
          <w:lang w:val="en-US"/>
        </w:rPr>
        <w:t xml:space="preserve"> </w:t>
      </w:r>
      <w:r w:rsidR="007807FE" w:rsidRPr="00517DFC">
        <w:rPr>
          <w:sz w:val="21"/>
          <w:szCs w:val="21"/>
          <w:lang w:val="en-US"/>
        </w:rPr>
        <w:t>by adding 2 bits for LBT type and CP extension</w:t>
      </w:r>
      <w:r w:rsidR="008A135B">
        <w:rPr>
          <w:sz w:val="21"/>
          <w:szCs w:val="21"/>
          <w:lang w:val="en-US"/>
        </w:rPr>
        <w:t xml:space="preserve"> indication</w:t>
      </w:r>
      <w:r w:rsidRPr="00517DFC">
        <w:rPr>
          <w:sz w:val="21"/>
          <w:szCs w:val="21"/>
          <w:lang w:val="en-US"/>
        </w:rPr>
        <w:t>.</w:t>
      </w:r>
      <w:r w:rsidR="008A135B">
        <w:rPr>
          <w:sz w:val="21"/>
          <w:szCs w:val="21"/>
          <w:lang w:val="en-US"/>
        </w:rPr>
        <w:t xml:space="preserve"> It is noted that 3 bits for ‘R’ field are reserved in current endorsed MAC CR.</w:t>
      </w:r>
      <w:r w:rsidR="00B15057">
        <w:rPr>
          <w:sz w:val="21"/>
          <w:szCs w:val="21"/>
          <w:lang w:val="en-US"/>
        </w:rPr>
        <w:t xml:space="preserve"> We can use ‘R’ field for LBT type and CP extension indication.</w:t>
      </w:r>
    </w:p>
    <w:p w14:paraId="70E688F1" w14:textId="24A2B083" w:rsidR="00DB4BA6" w:rsidRPr="00517DFC" w:rsidRDefault="00DB4BA6" w:rsidP="00DB4BA6">
      <w:pPr>
        <w:rPr>
          <w:rFonts w:eastAsiaTheme="minorEastAsia"/>
          <w:b/>
          <w:sz w:val="21"/>
          <w:szCs w:val="21"/>
          <w:lang w:val="en-US"/>
        </w:rPr>
      </w:pPr>
      <w:r w:rsidRPr="00517DFC">
        <w:rPr>
          <w:rFonts w:eastAsiaTheme="minorEastAsia" w:hint="eastAsia"/>
          <w:b/>
          <w:sz w:val="21"/>
          <w:szCs w:val="21"/>
          <w:lang w:val="en-US"/>
        </w:rPr>
        <w:t>P</w:t>
      </w:r>
      <w:r w:rsidR="004D54F0" w:rsidRPr="00517DFC">
        <w:rPr>
          <w:rFonts w:eastAsiaTheme="minorEastAsia"/>
          <w:b/>
          <w:sz w:val="21"/>
          <w:szCs w:val="21"/>
          <w:lang w:val="en-US"/>
        </w:rPr>
        <w:t>roposal 3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: </w:t>
      </w:r>
      <w:r w:rsidR="007A0661">
        <w:rPr>
          <w:rFonts w:eastAsiaTheme="minorEastAsia"/>
          <w:b/>
          <w:sz w:val="21"/>
          <w:szCs w:val="21"/>
          <w:lang w:val="en-US"/>
        </w:rPr>
        <w:t xml:space="preserve">For success RAR,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add 2 bits for </w:t>
      </w:r>
      <w:r w:rsidR="00B70A84">
        <w:rPr>
          <w:rFonts w:eastAsiaTheme="minorEastAsia"/>
          <w:b/>
          <w:sz w:val="21"/>
          <w:szCs w:val="21"/>
          <w:lang w:val="en-US"/>
        </w:rPr>
        <w:t xml:space="preserve">indicating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</w:t>
      </w:r>
      <w:r w:rsidR="00657486">
        <w:rPr>
          <w:rFonts w:eastAsiaTheme="minorEastAsia"/>
          <w:b/>
          <w:sz w:val="21"/>
          <w:szCs w:val="21"/>
          <w:lang w:val="en-US"/>
        </w:rPr>
        <w:t xml:space="preserve">for HARQ feedback </w:t>
      </w:r>
      <w:r w:rsidRPr="00517DFC">
        <w:rPr>
          <w:rFonts w:eastAsiaTheme="minorEastAsia"/>
          <w:b/>
          <w:sz w:val="21"/>
          <w:szCs w:val="21"/>
          <w:lang w:val="en-US"/>
        </w:rPr>
        <w:t>in success RAR.</w:t>
      </w:r>
    </w:p>
    <w:p w14:paraId="4DCA8E44" w14:textId="35BB81D9" w:rsidR="000A6AEE" w:rsidRPr="00517DFC" w:rsidRDefault="008A135B" w:rsidP="00520E21">
      <w:pPr>
        <w:rPr>
          <w:rFonts w:eastAsiaTheme="minorEastAsia"/>
          <w:sz w:val="21"/>
          <w:szCs w:val="21"/>
          <w:lang w:val="en-US"/>
        </w:rPr>
      </w:pPr>
      <w:r>
        <w:rPr>
          <w:rFonts w:eastAsiaTheme="minorEastAsia"/>
          <w:sz w:val="21"/>
          <w:szCs w:val="21"/>
          <w:lang w:val="en-US"/>
        </w:rPr>
        <w:t>If any proposals are agree</w:t>
      </w:r>
      <w:r w:rsidR="00E6161F">
        <w:rPr>
          <w:rFonts w:eastAsiaTheme="minorEastAsia"/>
          <w:sz w:val="21"/>
          <w:szCs w:val="21"/>
          <w:lang w:val="en-US"/>
        </w:rPr>
        <w:t>able</w:t>
      </w:r>
      <w:r>
        <w:rPr>
          <w:rFonts w:eastAsiaTheme="minorEastAsia"/>
          <w:sz w:val="21"/>
          <w:szCs w:val="21"/>
          <w:lang w:val="en-US"/>
        </w:rPr>
        <w:t>, a</w:t>
      </w:r>
      <w:r w:rsidR="00E6161F">
        <w:rPr>
          <w:rFonts w:eastAsiaTheme="minorEastAsia"/>
          <w:sz w:val="21"/>
          <w:szCs w:val="21"/>
          <w:lang w:val="en-US"/>
        </w:rPr>
        <w:t>n</w:t>
      </w:r>
      <w:r w:rsidR="004D54F0" w:rsidRPr="00517DFC">
        <w:rPr>
          <w:rFonts w:eastAsiaTheme="minorEastAsia"/>
          <w:sz w:val="21"/>
          <w:szCs w:val="21"/>
          <w:lang w:val="en-US"/>
        </w:rPr>
        <w:t xml:space="preserve"> LS</w:t>
      </w:r>
      <w:r w:rsidR="00517DFC">
        <w:rPr>
          <w:rFonts w:eastAsiaTheme="minorEastAsia"/>
          <w:sz w:val="21"/>
          <w:szCs w:val="21"/>
          <w:lang w:val="en-US"/>
        </w:rPr>
        <w:t xml:space="preserve"> </w:t>
      </w:r>
      <w:r w:rsidR="004D54F0" w:rsidRPr="00517DFC">
        <w:rPr>
          <w:rFonts w:eastAsiaTheme="minorEastAsia"/>
          <w:sz w:val="21"/>
          <w:szCs w:val="21"/>
          <w:lang w:val="en-US"/>
        </w:rPr>
        <w:t>should be sent to inform RAN1.</w:t>
      </w:r>
    </w:p>
    <w:p w14:paraId="39A82148" w14:textId="4BA8D91C" w:rsidR="00D9581B" w:rsidRPr="00517DFC" w:rsidRDefault="004D54F0" w:rsidP="00520E21">
      <w:pPr>
        <w:rPr>
          <w:rFonts w:eastAsia="宋体"/>
          <w:bCs/>
          <w:iCs/>
          <w:sz w:val="21"/>
          <w:szCs w:val="21"/>
          <w:lang w:val="en-US"/>
        </w:rPr>
      </w:pPr>
      <w:bookmarkStart w:id="22" w:name="OLE_LINK11"/>
      <w:r w:rsidRPr="00517DFC">
        <w:rPr>
          <w:rFonts w:eastAsiaTheme="minorEastAsia" w:hint="eastAsia"/>
          <w:b/>
          <w:sz w:val="21"/>
          <w:szCs w:val="21"/>
          <w:lang w:val="en-US"/>
        </w:rPr>
        <w:t>P</w:t>
      </w:r>
      <w:r w:rsidRPr="00517DFC">
        <w:rPr>
          <w:rFonts w:eastAsiaTheme="minorEastAsia"/>
          <w:b/>
          <w:sz w:val="21"/>
          <w:szCs w:val="21"/>
          <w:lang w:val="en-US"/>
        </w:rPr>
        <w:t>roposal 4: Send LS to inform RAN1 on</w:t>
      </w:r>
      <w:r w:rsidR="00657486">
        <w:rPr>
          <w:rFonts w:eastAsiaTheme="minorEastAsia"/>
          <w:b/>
          <w:sz w:val="21"/>
          <w:szCs w:val="21"/>
          <w:lang w:val="en-US"/>
        </w:rPr>
        <w:t xml:space="preserve"> </w:t>
      </w:r>
      <w:r w:rsidR="009B50E9">
        <w:rPr>
          <w:rFonts w:eastAsiaTheme="minorEastAsia"/>
          <w:b/>
          <w:sz w:val="21"/>
          <w:szCs w:val="21"/>
          <w:lang w:val="en-US"/>
        </w:rPr>
        <w:t>including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 LBT type and CP extension </w:t>
      </w:r>
      <w:r w:rsidR="009B50E9">
        <w:rPr>
          <w:rFonts w:eastAsiaTheme="minorEastAsia"/>
          <w:b/>
          <w:sz w:val="21"/>
          <w:szCs w:val="21"/>
          <w:lang w:val="en-US"/>
        </w:rPr>
        <w:t>indication in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 fallback RAR and success RAR.</w:t>
      </w:r>
    </w:p>
    <w:bookmarkEnd w:id="16"/>
    <w:bookmarkEnd w:id="22"/>
    <w:p w14:paraId="6B687FBF" w14:textId="77777777" w:rsidR="00D9581B" w:rsidRPr="007D3E81" w:rsidRDefault="00D9581B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Conclusion</w:t>
      </w:r>
    </w:p>
    <w:p w14:paraId="22F9BA46" w14:textId="77777777" w:rsidR="00D9581B" w:rsidRPr="005E5429" w:rsidRDefault="00D9581B" w:rsidP="00F24FD4">
      <w:pPr>
        <w:rPr>
          <w:rFonts w:eastAsia="宋体"/>
          <w:bCs/>
          <w:iCs/>
          <w:sz w:val="21"/>
          <w:szCs w:val="21"/>
          <w:lang w:val="en-US"/>
        </w:rPr>
      </w:pPr>
      <w:bookmarkStart w:id="23" w:name="_Toc423020280"/>
      <w:bookmarkStart w:id="24" w:name="OLE_LINK47"/>
      <w:bookmarkStart w:id="25" w:name="OLE_LINK48"/>
      <w:bookmarkEnd w:id="17"/>
      <w:bookmarkEnd w:id="18"/>
      <w:bookmarkEnd w:id="23"/>
      <w:r w:rsidRPr="005E5429">
        <w:rPr>
          <w:rFonts w:eastAsia="宋体"/>
          <w:bCs/>
          <w:iCs/>
          <w:sz w:val="21"/>
          <w:szCs w:val="21"/>
          <w:lang w:val="en-US"/>
        </w:rPr>
        <w:t>In this contribution, we have the following proposal</w:t>
      </w:r>
      <w:r>
        <w:rPr>
          <w:rFonts w:eastAsia="宋体"/>
          <w:bCs/>
          <w:iCs/>
          <w:sz w:val="21"/>
          <w:szCs w:val="21"/>
          <w:lang w:val="en-US"/>
        </w:rPr>
        <w:t xml:space="preserve">. </w:t>
      </w:r>
    </w:p>
    <w:bookmarkEnd w:id="24"/>
    <w:bookmarkEnd w:id="25"/>
    <w:p w14:paraId="1D96E471" w14:textId="77777777" w:rsidR="004D54F0" w:rsidRDefault="004D54F0" w:rsidP="004D54F0">
      <w:pPr>
        <w:rPr>
          <w:rFonts w:eastAsiaTheme="minorEastAsia"/>
          <w:b/>
          <w:sz w:val="21"/>
          <w:szCs w:val="21"/>
          <w:lang w:val="en-US"/>
        </w:rPr>
      </w:pPr>
      <w:r w:rsidRPr="00AC57FA">
        <w:rPr>
          <w:rFonts w:eastAsiaTheme="minorEastAsia" w:hint="eastAsia"/>
          <w:b/>
          <w:sz w:val="21"/>
          <w:szCs w:val="21"/>
          <w:lang w:val="en-US"/>
        </w:rPr>
        <w:t>P</w:t>
      </w:r>
      <w:r w:rsidRPr="00AC57FA">
        <w:rPr>
          <w:rFonts w:eastAsiaTheme="minorEastAsia"/>
          <w:b/>
          <w:sz w:val="21"/>
          <w:szCs w:val="21"/>
          <w:lang w:val="en-US"/>
        </w:rPr>
        <w:t>roposal 1: RAN2 assumes LBT type and CP extension can be included in fallback RAR and success RAR.</w:t>
      </w:r>
      <w:r>
        <w:rPr>
          <w:rFonts w:eastAsiaTheme="minorEastAsia"/>
          <w:b/>
          <w:sz w:val="21"/>
          <w:szCs w:val="21"/>
          <w:lang w:val="en-US"/>
        </w:rPr>
        <w:t xml:space="preserve"> To </w:t>
      </w:r>
      <w:r>
        <w:rPr>
          <w:rFonts w:eastAsiaTheme="minorEastAsia" w:hint="eastAsia"/>
          <w:b/>
          <w:sz w:val="21"/>
          <w:szCs w:val="21"/>
          <w:lang w:val="en-US"/>
        </w:rPr>
        <w:t>b</w:t>
      </w:r>
      <w:r>
        <w:rPr>
          <w:rFonts w:eastAsiaTheme="minorEastAsia"/>
          <w:b/>
          <w:sz w:val="21"/>
          <w:szCs w:val="21"/>
          <w:lang w:val="en-US"/>
        </w:rPr>
        <w:t>e confirmed by RAN1.</w:t>
      </w:r>
    </w:p>
    <w:p w14:paraId="74D61CD9" w14:textId="77777777" w:rsidR="002C40B3" w:rsidRDefault="002C40B3" w:rsidP="002C40B3">
      <w:pPr>
        <w:rPr>
          <w:b/>
          <w:sz w:val="21"/>
          <w:szCs w:val="21"/>
          <w:lang w:val="en-US"/>
        </w:rPr>
      </w:pPr>
      <w:r w:rsidRPr="00517DFC">
        <w:rPr>
          <w:b/>
          <w:sz w:val="21"/>
          <w:szCs w:val="21"/>
          <w:lang w:val="en-US"/>
        </w:rPr>
        <w:t xml:space="preserve">Proposal 2: </w:t>
      </w:r>
      <w:r>
        <w:rPr>
          <w:b/>
          <w:sz w:val="21"/>
          <w:szCs w:val="21"/>
          <w:lang w:val="en-US"/>
        </w:rPr>
        <w:t xml:space="preserve">For </w:t>
      </w:r>
      <w:r w:rsidRPr="00517DFC">
        <w:rPr>
          <w:rFonts w:eastAsiaTheme="minorEastAsia"/>
          <w:b/>
          <w:sz w:val="21"/>
          <w:szCs w:val="21"/>
          <w:lang w:val="en-US"/>
        </w:rPr>
        <w:t>fallback RAR</w:t>
      </w:r>
      <w:r>
        <w:rPr>
          <w:b/>
          <w:sz w:val="21"/>
          <w:szCs w:val="21"/>
          <w:lang w:val="en-US"/>
        </w:rPr>
        <w:t xml:space="preserve">, </w:t>
      </w:r>
      <w:r w:rsidRPr="00517DFC">
        <w:rPr>
          <w:b/>
          <w:sz w:val="21"/>
          <w:szCs w:val="21"/>
          <w:lang w:val="en-US"/>
        </w:rPr>
        <w:t xml:space="preserve">RAN2 assume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is done by reducing </w:t>
      </w:r>
      <w:r w:rsidRPr="00517DFC">
        <w:rPr>
          <w:b/>
          <w:sz w:val="21"/>
          <w:szCs w:val="21"/>
          <w:lang w:val="en-US"/>
        </w:rPr>
        <w:t>frequency domain resource allocation field</w:t>
      </w:r>
      <w:r>
        <w:rPr>
          <w:b/>
          <w:sz w:val="21"/>
          <w:szCs w:val="21"/>
          <w:lang w:val="en-US"/>
        </w:rPr>
        <w:t>, same</w:t>
      </w:r>
      <w:r w:rsidRPr="00517DFC">
        <w:rPr>
          <w:b/>
          <w:sz w:val="21"/>
          <w:szCs w:val="21"/>
          <w:lang w:val="en-US"/>
        </w:rPr>
        <w:t xml:space="preserve"> as RAR</w:t>
      </w:r>
      <w:r>
        <w:rPr>
          <w:b/>
          <w:sz w:val="21"/>
          <w:szCs w:val="21"/>
          <w:lang w:val="en-US"/>
        </w:rPr>
        <w:t xml:space="preserve"> in 4-step RACH for NRU</w:t>
      </w:r>
      <w:r w:rsidRPr="00517DFC">
        <w:rPr>
          <w:b/>
          <w:sz w:val="21"/>
          <w:szCs w:val="21"/>
          <w:lang w:val="en-US"/>
        </w:rPr>
        <w:t>. No RAN2 changes are needed.</w:t>
      </w:r>
    </w:p>
    <w:p w14:paraId="548B99AB" w14:textId="77777777" w:rsidR="002C40B3" w:rsidRPr="00517DFC" w:rsidRDefault="002C40B3" w:rsidP="002C40B3">
      <w:pPr>
        <w:rPr>
          <w:rFonts w:eastAsiaTheme="minorEastAsia"/>
          <w:b/>
          <w:sz w:val="21"/>
          <w:szCs w:val="21"/>
          <w:lang w:val="en-US"/>
        </w:rPr>
      </w:pPr>
      <w:r w:rsidRPr="00517DFC">
        <w:rPr>
          <w:rFonts w:eastAsiaTheme="minorEastAsia" w:hint="eastAsia"/>
          <w:b/>
          <w:sz w:val="21"/>
          <w:szCs w:val="21"/>
          <w:lang w:val="en-US"/>
        </w:rPr>
        <w:t>P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roposal 3: </w:t>
      </w:r>
      <w:r>
        <w:rPr>
          <w:rFonts w:eastAsiaTheme="minorEastAsia"/>
          <w:b/>
          <w:sz w:val="21"/>
          <w:szCs w:val="21"/>
          <w:lang w:val="en-US"/>
        </w:rPr>
        <w:t xml:space="preserve">For success RAR,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add 2 bits for </w:t>
      </w:r>
      <w:r>
        <w:rPr>
          <w:rFonts w:eastAsiaTheme="minorEastAsia"/>
          <w:b/>
          <w:sz w:val="21"/>
          <w:szCs w:val="21"/>
          <w:lang w:val="en-US"/>
        </w:rPr>
        <w:t xml:space="preserve">indicating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</w:t>
      </w:r>
      <w:r>
        <w:rPr>
          <w:rFonts w:eastAsiaTheme="minorEastAsia"/>
          <w:b/>
          <w:sz w:val="21"/>
          <w:szCs w:val="21"/>
          <w:lang w:val="en-US"/>
        </w:rPr>
        <w:t xml:space="preserve">for HARQ feedback </w:t>
      </w:r>
      <w:r w:rsidRPr="00517DFC">
        <w:rPr>
          <w:rFonts w:eastAsiaTheme="minorEastAsia"/>
          <w:b/>
          <w:sz w:val="21"/>
          <w:szCs w:val="21"/>
          <w:lang w:val="en-US"/>
        </w:rPr>
        <w:t>in success RAR.</w:t>
      </w:r>
    </w:p>
    <w:p w14:paraId="40C69459" w14:textId="53E92D06" w:rsidR="004D54F0" w:rsidRPr="00E16F91" w:rsidRDefault="009B50E9" w:rsidP="004D54F0">
      <w:pPr>
        <w:rPr>
          <w:rFonts w:eastAsia="宋体"/>
          <w:bCs/>
          <w:iCs/>
          <w:sz w:val="21"/>
          <w:szCs w:val="21"/>
          <w:lang w:val="en-US"/>
        </w:rPr>
      </w:pPr>
      <w:r w:rsidRPr="00517DFC">
        <w:rPr>
          <w:rFonts w:eastAsiaTheme="minorEastAsia" w:hint="eastAsia"/>
          <w:b/>
          <w:sz w:val="21"/>
          <w:szCs w:val="21"/>
          <w:lang w:val="en-US"/>
        </w:rPr>
        <w:t>P</w:t>
      </w:r>
      <w:r w:rsidRPr="00517DFC">
        <w:rPr>
          <w:rFonts w:eastAsiaTheme="minorEastAsia"/>
          <w:b/>
          <w:sz w:val="21"/>
          <w:szCs w:val="21"/>
          <w:lang w:val="en-US"/>
        </w:rPr>
        <w:t>roposal 4: Send LS to inform RAN1 on</w:t>
      </w:r>
      <w:r>
        <w:rPr>
          <w:rFonts w:eastAsiaTheme="minorEastAsia"/>
          <w:b/>
          <w:sz w:val="21"/>
          <w:szCs w:val="21"/>
          <w:lang w:val="en-US"/>
        </w:rPr>
        <w:t xml:space="preserve"> including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 LBT type and CP extension </w:t>
      </w:r>
      <w:r>
        <w:rPr>
          <w:rFonts w:eastAsiaTheme="minorEastAsia"/>
          <w:b/>
          <w:sz w:val="21"/>
          <w:szCs w:val="21"/>
          <w:lang w:val="en-US"/>
        </w:rPr>
        <w:t>indication in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 fallback RAR and success RAR.</w:t>
      </w:r>
    </w:p>
    <w:p w14:paraId="2596CD0F" w14:textId="51D5079D" w:rsidR="00517DFC" w:rsidRPr="007D3E81" w:rsidRDefault="00517DFC" w:rsidP="00517DFC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26" w:name="_Toc766283"/>
      <w:bookmarkStart w:id="27" w:name="_Toc868954"/>
      <w:bookmarkStart w:id="28" w:name="_Toc868994"/>
      <w:bookmarkStart w:id="29" w:name="_Toc878629"/>
      <w:bookmarkStart w:id="30" w:name="_Toc878642"/>
      <w:bookmarkStart w:id="31" w:name="_Toc878706"/>
      <w:bookmarkStart w:id="32" w:name="_Toc878720"/>
      <w:bookmarkStart w:id="33" w:name="_Toc878730"/>
      <w:bookmarkStart w:id="34" w:name="_Toc878761"/>
      <w:bookmarkStart w:id="35" w:name="_Toc766284"/>
      <w:bookmarkStart w:id="36" w:name="_Toc868955"/>
      <w:bookmarkStart w:id="37" w:name="_Toc868995"/>
      <w:bookmarkStart w:id="38" w:name="_Toc878630"/>
      <w:bookmarkStart w:id="39" w:name="_Toc878643"/>
      <w:bookmarkStart w:id="40" w:name="_Toc878707"/>
      <w:bookmarkStart w:id="41" w:name="_Toc878721"/>
      <w:bookmarkStart w:id="42" w:name="_Toc878731"/>
      <w:bookmarkStart w:id="43" w:name="_Toc878762"/>
      <w:bookmarkStart w:id="44" w:name="_Toc525565501"/>
      <w:bookmarkStart w:id="45" w:name="_Toc465844068"/>
      <w:bookmarkStart w:id="46" w:name="_Toc465844075"/>
      <w:bookmarkStart w:id="47" w:name="_Toc465844076"/>
      <w:bookmarkStart w:id="48" w:name="_Toc465844077"/>
      <w:bookmarkStart w:id="49" w:name="_Toc465844078"/>
      <w:bookmarkStart w:id="50" w:name="_Toc465844079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lastRenderedPageBreak/>
        <w:t>Reference</w:t>
      </w:r>
    </w:p>
    <w:p w14:paraId="0C137964" w14:textId="3CBCCDFA" w:rsidR="008A3230" w:rsidRDefault="00517DFC" w:rsidP="003A47FB">
      <w:pPr>
        <w:pStyle w:val="Reference"/>
        <w:widowControl w:val="0"/>
        <w:numPr>
          <w:ilvl w:val="0"/>
          <w:numId w:val="0"/>
        </w:numPr>
        <w:rPr>
          <w:rFonts w:eastAsiaTheme="minorEastAsia" w:cs="Arial"/>
          <w:lang w:val="de-DE"/>
        </w:rPr>
      </w:pPr>
      <w:r>
        <w:rPr>
          <w:rFonts w:eastAsiaTheme="minorEastAsia" w:cs="Arial" w:hint="eastAsia"/>
          <w:lang w:val="de-DE"/>
        </w:rPr>
        <w:t>[</w:t>
      </w:r>
      <w:r>
        <w:rPr>
          <w:rFonts w:eastAsiaTheme="minorEastAsia" w:cs="Arial"/>
          <w:lang w:val="de-DE"/>
        </w:rPr>
        <w:t>1] RAN1#99 chairman note</w:t>
      </w:r>
    </w:p>
    <w:p w14:paraId="3236CB29" w14:textId="599045BE" w:rsidR="00517DFC" w:rsidRPr="00517DFC" w:rsidRDefault="00517DFC" w:rsidP="003A47FB">
      <w:pPr>
        <w:pStyle w:val="Reference"/>
        <w:widowControl w:val="0"/>
        <w:numPr>
          <w:ilvl w:val="0"/>
          <w:numId w:val="0"/>
        </w:numPr>
        <w:rPr>
          <w:rFonts w:eastAsiaTheme="minorEastAsia" w:cs="Arial"/>
          <w:lang w:val="de-DE"/>
        </w:rPr>
      </w:pPr>
    </w:p>
    <w:sectPr w:rsidR="00517DFC" w:rsidRPr="00517D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D89F7" w14:textId="77777777" w:rsidR="00A167A1" w:rsidRDefault="00A167A1">
      <w:pPr>
        <w:spacing w:after="0"/>
      </w:pPr>
      <w:r>
        <w:separator/>
      </w:r>
    </w:p>
  </w:endnote>
  <w:endnote w:type="continuationSeparator" w:id="0">
    <w:p w14:paraId="0943E3BC" w14:textId="77777777" w:rsidR="00A167A1" w:rsidRDefault="00A167A1">
      <w:pPr>
        <w:spacing w:after="0"/>
      </w:pPr>
      <w:r>
        <w:continuationSeparator/>
      </w:r>
    </w:p>
  </w:endnote>
  <w:endnote w:type="continuationNotice" w:id="1">
    <w:p w14:paraId="4CA2B45C" w14:textId="77777777" w:rsidR="00A167A1" w:rsidRDefault="00A167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FE32D" w14:textId="77777777" w:rsidR="00A167A1" w:rsidRDefault="00A167A1">
      <w:pPr>
        <w:spacing w:after="0"/>
      </w:pPr>
      <w:r>
        <w:separator/>
      </w:r>
    </w:p>
  </w:footnote>
  <w:footnote w:type="continuationSeparator" w:id="0">
    <w:p w14:paraId="557467A0" w14:textId="77777777" w:rsidR="00A167A1" w:rsidRDefault="00A167A1">
      <w:pPr>
        <w:spacing w:after="0"/>
      </w:pPr>
      <w:r>
        <w:continuationSeparator/>
      </w:r>
    </w:p>
  </w:footnote>
  <w:footnote w:type="continuationNotice" w:id="1">
    <w:p w14:paraId="50151E3F" w14:textId="77777777" w:rsidR="00A167A1" w:rsidRDefault="00A167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E7897"/>
    <w:multiLevelType w:val="hybridMultilevel"/>
    <w:tmpl w:val="DE82B89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94FC1"/>
    <w:multiLevelType w:val="multilevel"/>
    <w:tmpl w:val="EC68F3E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3A726AD"/>
    <w:multiLevelType w:val="hybridMultilevel"/>
    <w:tmpl w:val="47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1"/>
  </w:num>
  <w:num w:numId="13">
    <w:abstractNumId w:val="2"/>
  </w:num>
  <w:num w:numId="14">
    <w:abstractNumId w:val="12"/>
  </w:num>
  <w:num w:numId="15">
    <w:abstractNumId w:val="10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06E"/>
    <w:rsid w:val="00000370"/>
    <w:rsid w:val="00002D1F"/>
    <w:rsid w:val="000076A9"/>
    <w:rsid w:val="00007A4C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17AFD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3A0"/>
    <w:rsid w:val="00051FFF"/>
    <w:rsid w:val="00052B8A"/>
    <w:rsid w:val="00052F55"/>
    <w:rsid w:val="0005369A"/>
    <w:rsid w:val="0005397D"/>
    <w:rsid w:val="00054E7A"/>
    <w:rsid w:val="000562AA"/>
    <w:rsid w:val="00057CD4"/>
    <w:rsid w:val="00060A87"/>
    <w:rsid w:val="00061DBF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A6AEE"/>
    <w:rsid w:val="000B0E33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3330"/>
    <w:rsid w:val="000D54FA"/>
    <w:rsid w:val="000D6772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2371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105"/>
    <w:rsid w:val="001532B9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4F0A"/>
    <w:rsid w:val="00175099"/>
    <w:rsid w:val="001807A6"/>
    <w:rsid w:val="00180E7E"/>
    <w:rsid w:val="001814E4"/>
    <w:rsid w:val="001855A4"/>
    <w:rsid w:val="00185C29"/>
    <w:rsid w:val="001867CD"/>
    <w:rsid w:val="00187DBC"/>
    <w:rsid w:val="001903F7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28F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74C5B"/>
    <w:rsid w:val="0027780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0B3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66DC"/>
    <w:rsid w:val="002D68F4"/>
    <w:rsid w:val="002D79F3"/>
    <w:rsid w:val="002D7DFA"/>
    <w:rsid w:val="002E09EB"/>
    <w:rsid w:val="002E0C27"/>
    <w:rsid w:val="002E1381"/>
    <w:rsid w:val="002E17E7"/>
    <w:rsid w:val="002E7471"/>
    <w:rsid w:val="002F203B"/>
    <w:rsid w:val="002F2D17"/>
    <w:rsid w:val="002F33F3"/>
    <w:rsid w:val="002F4896"/>
    <w:rsid w:val="002F4FE3"/>
    <w:rsid w:val="002F555E"/>
    <w:rsid w:val="002F7DB1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410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24CA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87FB3"/>
    <w:rsid w:val="003900EA"/>
    <w:rsid w:val="00390CDF"/>
    <w:rsid w:val="0039752D"/>
    <w:rsid w:val="00397632"/>
    <w:rsid w:val="003A2A66"/>
    <w:rsid w:val="003A375F"/>
    <w:rsid w:val="003A47FB"/>
    <w:rsid w:val="003A4B27"/>
    <w:rsid w:val="003A7159"/>
    <w:rsid w:val="003A7E63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938"/>
    <w:rsid w:val="003F3E8A"/>
    <w:rsid w:val="003F6EB9"/>
    <w:rsid w:val="00402745"/>
    <w:rsid w:val="004027F2"/>
    <w:rsid w:val="00402D69"/>
    <w:rsid w:val="00402E9A"/>
    <w:rsid w:val="00404E1B"/>
    <w:rsid w:val="00406931"/>
    <w:rsid w:val="00406AE5"/>
    <w:rsid w:val="00406FC6"/>
    <w:rsid w:val="0040717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0916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1148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17AB"/>
    <w:rsid w:val="004932B2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1823"/>
    <w:rsid w:val="004D2AAE"/>
    <w:rsid w:val="004D310D"/>
    <w:rsid w:val="004D36F3"/>
    <w:rsid w:val="004D49DF"/>
    <w:rsid w:val="004D54F0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4AC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23D4"/>
    <w:rsid w:val="005137EC"/>
    <w:rsid w:val="005150B4"/>
    <w:rsid w:val="0051669B"/>
    <w:rsid w:val="00517DFC"/>
    <w:rsid w:val="00520E21"/>
    <w:rsid w:val="005210B8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ADC"/>
    <w:rsid w:val="00551CF5"/>
    <w:rsid w:val="0055272A"/>
    <w:rsid w:val="00555F62"/>
    <w:rsid w:val="0056325F"/>
    <w:rsid w:val="00565077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A5198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5FD"/>
    <w:rsid w:val="005C2E2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02B1"/>
    <w:rsid w:val="005E24B7"/>
    <w:rsid w:val="005E34D9"/>
    <w:rsid w:val="005E358F"/>
    <w:rsid w:val="005E39E6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1EB9"/>
    <w:rsid w:val="00623112"/>
    <w:rsid w:val="00623601"/>
    <w:rsid w:val="0062612F"/>
    <w:rsid w:val="00626476"/>
    <w:rsid w:val="00627680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57486"/>
    <w:rsid w:val="00660C24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62E6"/>
    <w:rsid w:val="006C7CC9"/>
    <w:rsid w:val="006D0277"/>
    <w:rsid w:val="006D1731"/>
    <w:rsid w:val="006D46E5"/>
    <w:rsid w:val="006D6412"/>
    <w:rsid w:val="006D746B"/>
    <w:rsid w:val="006D77BA"/>
    <w:rsid w:val="006E163D"/>
    <w:rsid w:val="006E2F87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12394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7FE"/>
    <w:rsid w:val="00780DE8"/>
    <w:rsid w:val="0078141E"/>
    <w:rsid w:val="00784611"/>
    <w:rsid w:val="00790D2C"/>
    <w:rsid w:val="00791F3F"/>
    <w:rsid w:val="007924A0"/>
    <w:rsid w:val="007956B7"/>
    <w:rsid w:val="007A0614"/>
    <w:rsid w:val="007A0661"/>
    <w:rsid w:val="007A089A"/>
    <w:rsid w:val="007A0900"/>
    <w:rsid w:val="007A1A6E"/>
    <w:rsid w:val="007A43E1"/>
    <w:rsid w:val="007A579B"/>
    <w:rsid w:val="007A5CBF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0A09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288B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2ED4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135B"/>
    <w:rsid w:val="008A2039"/>
    <w:rsid w:val="008A3230"/>
    <w:rsid w:val="008A5131"/>
    <w:rsid w:val="008A7004"/>
    <w:rsid w:val="008A796A"/>
    <w:rsid w:val="008A7BA7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53F5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025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23"/>
    <w:rsid w:val="009B3EFC"/>
    <w:rsid w:val="009B50E9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28E9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167A1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1F1E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B76"/>
    <w:rsid w:val="00A538E9"/>
    <w:rsid w:val="00A53CD6"/>
    <w:rsid w:val="00A5576F"/>
    <w:rsid w:val="00A56690"/>
    <w:rsid w:val="00A57832"/>
    <w:rsid w:val="00A57D1C"/>
    <w:rsid w:val="00A62713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67E6"/>
    <w:rsid w:val="00A86822"/>
    <w:rsid w:val="00A874D6"/>
    <w:rsid w:val="00A87B55"/>
    <w:rsid w:val="00A9043F"/>
    <w:rsid w:val="00A90AE0"/>
    <w:rsid w:val="00A9236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4778"/>
    <w:rsid w:val="00AC57FA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0"/>
    <w:rsid w:val="00AF0E2C"/>
    <w:rsid w:val="00AF2816"/>
    <w:rsid w:val="00AF3D13"/>
    <w:rsid w:val="00AF73BF"/>
    <w:rsid w:val="00AF754E"/>
    <w:rsid w:val="00B00B19"/>
    <w:rsid w:val="00B026F2"/>
    <w:rsid w:val="00B03D6A"/>
    <w:rsid w:val="00B06F01"/>
    <w:rsid w:val="00B079CA"/>
    <w:rsid w:val="00B10EAD"/>
    <w:rsid w:val="00B1161D"/>
    <w:rsid w:val="00B1214B"/>
    <w:rsid w:val="00B15057"/>
    <w:rsid w:val="00B15C88"/>
    <w:rsid w:val="00B1646E"/>
    <w:rsid w:val="00B21636"/>
    <w:rsid w:val="00B21697"/>
    <w:rsid w:val="00B22672"/>
    <w:rsid w:val="00B263A1"/>
    <w:rsid w:val="00B26DEF"/>
    <w:rsid w:val="00B3281D"/>
    <w:rsid w:val="00B33CA2"/>
    <w:rsid w:val="00B33EB8"/>
    <w:rsid w:val="00B35914"/>
    <w:rsid w:val="00B35F7C"/>
    <w:rsid w:val="00B3684A"/>
    <w:rsid w:val="00B402DA"/>
    <w:rsid w:val="00B40FD7"/>
    <w:rsid w:val="00B41D17"/>
    <w:rsid w:val="00B42AE3"/>
    <w:rsid w:val="00B434D8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0A84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17A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08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3796C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477A7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39E2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210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581B"/>
    <w:rsid w:val="00D96ADF"/>
    <w:rsid w:val="00D97F4B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BA6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64A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6F91"/>
    <w:rsid w:val="00E17241"/>
    <w:rsid w:val="00E17A84"/>
    <w:rsid w:val="00E17CAA"/>
    <w:rsid w:val="00E224B3"/>
    <w:rsid w:val="00E22618"/>
    <w:rsid w:val="00E230AA"/>
    <w:rsid w:val="00E23DB8"/>
    <w:rsid w:val="00E23FA0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61F"/>
    <w:rsid w:val="00E619E5"/>
    <w:rsid w:val="00E6252D"/>
    <w:rsid w:val="00E6311F"/>
    <w:rsid w:val="00E63B85"/>
    <w:rsid w:val="00E67C4C"/>
    <w:rsid w:val="00E71576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15F"/>
    <w:rsid w:val="00EA24F7"/>
    <w:rsid w:val="00EA26A1"/>
    <w:rsid w:val="00EA2C43"/>
    <w:rsid w:val="00EA3094"/>
    <w:rsid w:val="00EA3969"/>
    <w:rsid w:val="00EA468D"/>
    <w:rsid w:val="00EA5111"/>
    <w:rsid w:val="00EA6F5E"/>
    <w:rsid w:val="00EB049C"/>
    <w:rsid w:val="00EB37AB"/>
    <w:rsid w:val="00EB492E"/>
    <w:rsid w:val="00EB4F16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E9F"/>
    <w:rsid w:val="00F24FD4"/>
    <w:rsid w:val="00F25148"/>
    <w:rsid w:val="00F272E3"/>
    <w:rsid w:val="00F31475"/>
    <w:rsid w:val="00F34317"/>
    <w:rsid w:val="00F35CE6"/>
    <w:rsid w:val="00F37AD3"/>
    <w:rsid w:val="00F41654"/>
    <w:rsid w:val="00F446DA"/>
    <w:rsid w:val="00F455CA"/>
    <w:rsid w:val="00F51CA6"/>
    <w:rsid w:val="00F543E2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1A0E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a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0">
    <w:name w:val="样式2"/>
    <w:basedOn w:val="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 w:cs="Times New Roman"/>
      <w:sz w:val="24"/>
      <w:szCs w:val="24"/>
      <w:lang w:eastAsia="x-none"/>
    </w:rPr>
  </w:style>
  <w:style w:type="paragraph" w:customStyle="1" w:styleId="TAH">
    <w:name w:val="TAH"/>
    <w:basedOn w:val="a"/>
    <w:link w:val="TAHCar"/>
    <w:qFormat/>
    <w:rsid w:val="0083288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3288B"/>
    <w:rPr>
      <w:rFonts w:ascii="Arial" w:eastAsiaTheme="minorHAnsi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3BB8BF-BDEF-4BD0-86D3-4EB3EC50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8</cp:revision>
  <dcterms:created xsi:type="dcterms:W3CDTF">2020-02-11T02:53:00Z</dcterms:created>
  <dcterms:modified xsi:type="dcterms:W3CDTF">2020-02-14T04:09:00Z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(3)+iicO3IuOhq2DHYaYup7xjwlYWljMKcRFRSAOjx0x+ArfuMmZytJz8oS+ru9YtKsbBRRKXy2
RXKLIv1WU5t+3/D+UecIV83BTUtzh7iFUl3vSH8ujZDtprcIbNNnGLrwCBqbIl4QhWk5p0Gj
ARrf2dVY0BP6N0LtNVCbhmsXMKIsaAi3vB3fPXFYzfPpWRFUzlt8f0lrh24qyv8CS++P+GqP
jd0nCjZyDdKSHOdLAK</vt:lpwstr>
  </property>
  <property fmtid="{D5CDD505-2E9C-101B-9397-08002B2CF9AE}" pid="17" name="_2015_ms_pID_7253431">
    <vt:lpwstr>Cgd3IY2msA0MCuqmMynQt99D/pguoglcEZsvFfvComd+QaP5ArlVH+
nlC9ZspQnkcsI9zR3RjRLDQSSzg9VwK8i/IJPr1mUA137a1IXG8Jok7+QIZiGwb0YAIhS7Qx
Gi45ab8Pvj6Zc3YesYXphkwvaCqOOAwVbv/LmR3JfrC7UveD1aZoLG3zZN6WZyFkwGLJD2er
fHg1GzMlnRm68ev2PDnlx4lkhgUjZ8LDzCsN</vt:lpwstr>
  </property>
  <property fmtid="{D5CDD505-2E9C-101B-9397-08002B2CF9AE}" pid="18" name="_2015_ms_pID_7253432">
    <vt:lpwstr>UWrMaqV7C/rlFVUhrGrTNNo=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1581648491</vt:lpwstr>
  </property>
</Properties>
</file>